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725B2" w:rsidR="004B4ED8" w:rsidP="004B4ED8" w:rsidRDefault="004B4ED8" w14:paraId="51da994" w14:textId="51da994">
      <w:pPr>
        <w15:collapsed w:val="false"/>
      </w:pPr>
      <w:bookmarkStart w:name="_GoBack" w:id="0"/>
      <w:bookmarkEnd w:id="0"/>
    </w:p>
    <w:p w:rsidRPr="005725B2" w:rsidR="004B4ED8" w:rsidP="004B4ED8" w:rsidRDefault="004B4ED8"/>
    <w:p w:rsidRPr="005725B2" w:rsidR="004B4ED8" w:rsidP="004B4ED8" w:rsidRDefault="004B4ED8">
      <w:r w:rsidRPr="005725B2">
        <w:t>REPUBLIKA HRVATSKA</w:t>
      </w:r>
    </w:p>
    <w:p w:rsidRPr="005725B2" w:rsidR="004B4ED8" w:rsidP="004B4ED8" w:rsidRDefault="004B4ED8">
      <w:r w:rsidRPr="005725B2">
        <w:t>TRGOVAČKI SUD U ZAGREBU</w:t>
      </w:r>
    </w:p>
    <w:p w:rsidRPr="005725B2" w:rsidR="004B4ED8" w:rsidP="004B4ED8" w:rsidRDefault="004B4ED8">
      <w:r w:rsidRPr="005725B2">
        <w:t xml:space="preserve">Zagreb, Amruševa 2/II                                                    </w:t>
      </w:r>
      <w:r w:rsidRPr="005725B2" w:rsidR="00A14E7B">
        <w:t xml:space="preserve"> </w:t>
      </w:r>
      <w:r w:rsidRPr="005725B2" w:rsidR="000416E9">
        <w:t xml:space="preserve">         </w:t>
      </w:r>
      <w:r w:rsidRPr="005725B2" w:rsidR="00E945C9">
        <w:t xml:space="preserve"> </w:t>
      </w:r>
      <w:r w:rsidRPr="005725B2" w:rsidR="00DC59E7">
        <w:t xml:space="preserve">                    </w:t>
      </w:r>
      <w:r w:rsidRPr="005725B2" w:rsidR="00D0384A">
        <w:t>89</w:t>
      </w:r>
      <w:r w:rsidRPr="005725B2" w:rsidR="00DC59E7">
        <w:t>. St</w:t>
      </w:r>
      <w:r w:rsidRPr="005725B2" w:rsidR="004571B0">
        <w:t>-</w:t>
      </w:r>
      <w:r w:rsidR="005725B2">
        <w:t>873/18</w:t>
      </w:r>
      <w:r w:rsidRPr="005725B2" w:rsidR="00715BF3">
        <w:t>-</w:t>
      </w:r>
      <w:r w:rsidR="00110538">
        <w:t>33</w:t>
      </w:r>
    </w:p>
    <w:p w:rsidRPr="005725B2" w:rsidR="004B4ED8" w:rsidP="004B4ED8" w:rsidRDefault="004B4ED8"/>
    <w:p w:rsidRPr="005725B2" w:rsidR="004B4ED8" w:rsidP="00224B33" w:rsidRDefault="004B4ED8">
      <w:pPr>
        <w:jc w:val="center"/>
      </w:pPr>
      <w:r w:rsidRPr="005725B2">
        <w:t>Z A P I S N I K</w:t>
      </w:r>
    </w:p>
    <w:p w:rsidRPr="005725B2" w:rsidR="004B4ED8" w:rsidP="00224B33" w:rsidRDefault="004B4ED8">
      <w:pPr>
        <w:jc w:val="center"/>
      </w:pPr>
      <w:r w:rsidRPr="005725B2">
        <w:t>s ročišta radi sklapanja predstečajne nagodbe</w:t>
      </w:r>
    </w:p>
    <w:p w:rsidRPr="005725B2" w:rsidR="004B4ED8" w:rsidP="004B4ED8" w:rsidRDefault="004B4ED8"/>
    <w:p w:rsidRPr="005725B2" w:rsidR="004B4ED8" w:rsidP="00224B33" w:rsidRDefault="004B4ED8">
      <w:pPr>
        <w:jc w:val="both"/>
        <w:rPr>
          <w:color w:val="FF0000"/>
        </w:rPr>
      </w:pPr>
      <w:r w:rsidRPr="005725B2">
        <w:t xml:space="preserve">sastavljen pri Trgovačkom sudu u Zagrebu </w:t>
      </w:r>
      <w:r w:rsidR="00110538">
        <w:t>13</w:t>
      </w:r>
      <w:r w:rsidRPr="005725B2" w:rsidR="00E34585">
        <w:t xml:space="preserve">. </w:t>
      </w:r>
      <w:r w:rsidR="00110538">
        <w:t>ožujka</w:t>
      </w:r>
      <w:r w:rsidRPr="005725B2" w:rsidR="001279FA">
        <w:t xml:space="preserve"> 20</w:t>
      </w:r>
      <w:r w:rsidR="00110538">
        <w:t>20</w:t>
      </w:r>
      <w:r w:rsidRPr="005725B2">
        <w:t>. u postupku predstečajne nagodbe nad dužnikom</w:t>
      </w:r>
      <w:r w:rsidRPr="005725B2" w:rsidR="00BF6C50">
        <w:t xml:space="preserve"> </w:t>
      </w:r>
      <w:r w:rsidR="005725B2">
        <w:t>ŠIVANOL d.o.o., Bregana, Đure Basaričeka 4, OIB: 37581884023</w:t>
      </w:r>
    </w:p>
    <w:p w:rsidRPr="005725B2" w:rsidR="004B4ED8" w:rsidP="00224B33" w:rsidRDefault="004B4ED8">
      <w:pPr>
        <w:jc w:val="both"/>
        <w:rPr>
          <w:color w:val="FF0000"/>
        </w:rPr>
      </w:pPr>
    </w:p>
    <w:p w:rsidRPr="005725B2" w:rsidR="004B4ED8" w:rsidP="004B4ED8" w:rsidRDefault="004B4ED8">
      <w:r w:rsidRPr="005725B2">
        <w:t>NAZOČNI OD SUDA:</w:t>
      </w:r>
    </w:p>
    <w:p w:rsidRPr="005725B2" w:rsidR="004B4ED8" w:rsidP="004B4ED8" w:rsidRDefault="004B4ED8"/>
    <w:p w:rsidRPr="005725B2" w:rsidR="004B4ED8" w:rsidP="004B4ED8" w:rsidRDefault="004B4ED8">
      <w:r w:rsidRPr="005725B2">
        <w:t xml:space="preserve">SUDAC: </w:t>
      </w:r>
      <w:r w:rsidRPr="005725B2" w:rsidR="00D0384A">
        <w:t>Nikolina Dorić Hadžisejdić</w:t>
      </w:r>
    </w:p>
    <w:p w:rsidRPr="005725B2" w:rsidR="004B4ED8" w:rsidP="004B4ED8" w:rsidRDefault="004B4ED8"/>
    <w:p w:rsidRPr="005725B2" w:rsidR="004B4ED8" w:rsidP="004B4ED8" w:rsidRDefault="004B4ED8">
      <w:r w:rsidRPr="005725B2">
        <w:t>ZAPISNIČAR:</w:t>
      </w:r>
      <w:r w:rsidRPr="005725B2" w:rsidR="00224B33">
        <w:t xml:space="preserve"> </w:t>
      </w:r>
      <w:r w:rsidRPr="005725B2" w:rsidR="008B2A44">
        <w:t>Valentina Gabud</w:t>
      </w:r>
    </w:p>
    <w:p w:rsidRPr="005725B2" w:rsidR="004B4ED8" w:rsidP="004B4ED8" w:rsidRDefault="004B4ED8"/>
    <w:p w:rsidRPr="005725B2" w:rsidR="004B4ED8" w:rsidP="00224B33" w:rsidRDefault="00417C69">
      <w:pPr>
        <w:jc w:val="both"/>
      </w:pPr>
      <w:r w:rsidRPr="005725B2">
        <w:t>Sudac otvara raspravu</w:t>
      </w:r>
      <w:r w:rsidRPr="005725B2" w:rsidR="00287B88">
        <w:t xml:space="preserve"> u </w:t>
      </w:r>
      <w:r w:rsidR="00110538">
        <w:t>9</w:t>
      </w:r>
      <w:r w:rsidRPr="005725B2" w:rsidR="008B2A44">
        <w:t>.</w:t>
      </w:r>
      <w:r w:rsidRPr="005725B2" w:rsidR="00094B74">
        <w:t>30</w:t>
      </w:r>
      <w:r w:rsidRPr="005725B2" w:rsidR="004B4ED8">
        <w:t xml:space="preserve"> sati, rasprava je javna i utvrđuje da su ročištu radi sklapanja predstečajne nagodbe pristupili:</w:t>
      </w:r>
    </w:p>
    <w:p w:rsidRPr="005725B2" w:rsidR="004B4ED8" w:rsidP="004B4ED8" w:rsidRDefault="004B4ED8"/>
    <w:p w:rsidRPr="005725B2" w:rsidR="004B4ED8" w:rsidP="00224B33" w:rsidRDefault="004B4ED8">
      <w:pPr>
        <w:jc w:val="both"/>
      </w:pPr>
      <w:r w:rsidRPr="005725B2">
        <w:t xml:space="preserve">Za dužnika: </w:t>
      </w:r>
    </w:p>
    <w:p w:rsidRPr="00C959AC" w:rsidR="00A14E7B" w:rsidP="00640AE4" w:rsidRDefault="00110538">
      <w:pPr>
        <w:pStyle w:val="Odlomakpopisa"/>
        <w:numPr>
          <w:ilvl w:val="0"/>
          <w:numId w:val="42"/>
        </w:numPr>
        <w:jc w:val="both"/>
      </w:pPr>
      <w:r w:rsidRPr="00C959AC">
        <w:t>punomoćnik Goran Jujnović Lučić, punomoć u spisu</w:t>
      </w:r>
      <w:r w:rsidR="008D1DA6">
        <w:t xml:space="preserve"> uz zastupnicu po zakonu Jelenu Pavić</w:t>
      </w:r>
    </w:p>
    <w:p w:rsidRPr="005725B2" w:rsidR="00640AE4" w:rsidP="00640AE4" w:rsidRDefault="00640AE4">
      <w:pPr>
        <w:pStyle w:val="Odlomakpopisa"/>
        <w:ind w:left="1065"/>
        <w:jc w:val="both"/>
        <w:rPr>
          <w:b/>
        </w:rPr>
      </w:pPr>
    </w:p>
    <w:p w:rsidR="0042251B" w:rsidP="0042251B" w:rsidRDefault="004B4ED8">
      <w:pPr>
        <w:jc w:val="both"/>
      </w:pPr>
      <w:r w:rsidRPr="005725B2">
        <w:t>Za vjerovnike:</w:t>
      </w:r>
    </w:p>
    <w:p w:rsidRPr="0042251B" w:rsidR="0042251B" w:rsidP="0042251B" w:rsidRDefault="0042251B">
      <w:pPr>
        <w:pStyle w:val="Odlomakpopisa"/>
        <w:numPr>
          <w:ilvl w:val="0"/>
          <w:numId w:val="42"/>
        </w:numPr>
        <w:jc w:val="both"/>
      </w:pPr>
      <w:r w:rsidRPr="0042251B">
        <w:t xml:space="preserve">Grad Zagreb </w:t>
      </w:r>
      <w:r w:rsidR="008D1DA6">
        <w:t>–</w:t>
      </w:r>
      <w:r w:rsidRPr="0042251B">
        <w:t xml:space="preserve"> </w:t>
      </w:r>
      <w:r w:rsidR="008D1DA6">
        <w:t>punomoćnica po zaposlenju Liliana Vinter Barić, punomoć u spisu</w:t>
      </w:r>
      <w:r w:rsidR="004839D5">
        <w:t xml:space="preserve"> uz vježbenicu Katarinu Pavlek</w:t>
      </w:r>
    </w:p>
    <w:p w:rsidRPr="0042251B" w:rsidR="0042251B" w:rsidP="00E741BF" w:rsidRDefault="00804F0C">
      <w:pPr>
        <w:pStyle w:val="Odlomakpopisa"/>
        <w:numPr>
          <w:ilvl w:val="0"/>
          <w:numId w:val="42"/>
        </w:numPr>
        <w:jc w:val="both"/>
      </w:pPr>
      <w:r>
        <w:t xml:space="preserve">RH, </w:t>
      </w:r>
      <w:r w:rsidRPr="0042251B" w:rsidR="0042251B">
        <w:t>Min</w:t>
      </w:r>
      <w:r>
        <w:t>istarstvo f</w:t>
      </w:r>
      <w:r w:rsidRPr="0042251B" w:rsidR="0042251B">
        <w:t>inancija, Porezna Uprava</w:t>
      </w:r>
      <w:r w:rsidR="007E4409">
        <w:t xml:space="preserve"> </w:t>
      </w:r>
      <w:r w:rsidR="008D1DA6">
        <w:t>– Alenka Horak Kopriva savjetnica ŽDO Velika Gorica</w:t>
      </w:r>
    </w:p>
    <w:p w:rsidR="0042251B" w:rsidP="00E741BF" w:rsidRDefault="0042251B">
      <w:pPr>
        <w:pStyle w:val="Odlomakpopisa"/>
        <w:numPr>
          <w:ilvl w:val="0"/>
          <w:numId w:val="42"/>
        </w:numPr>
        <w:jc w:val="both"/>
      </w:pPr>
      <w:r w:rsidRPr="0042251B">
        <w:t>Jelena Pavić</w:t>
      </w:r>
      <w:r w:rsidR="007E4409">
        <w:t xml:space="preserve"> </w:t>
      </w:r>
      <w:r w:rsidR="00E741BF">
        <w:t>–</w:t>
      </w:r>
      <w:r w:rsidR="007E4409">
        <w:t xml:space="preserve"> </w:t>
      </w:r>
      <w:r w:rsidR="00E741BF">
        <w:t>osobno</w:t>
      </w:r>
    </w:p>
    <w:p w:rsidR="00E741BF" w:rsidP="00E741BF" w:rsidRDefault="00E741BF">
      <w:pPr>
        <w:pStyle w:val="Odlomakpopisa"/>
        <w:numPr>
          <w:ilvl w:val="0"/>
          <w:numId w:val="42"/>
        </w:numPr>
        <w:jc w:val="both"/>
      </w:pPr>
      <w:r w:rsidRPr="00E741BF">
        <w:t>CARGO-PARTNER d.o.o., Jankomir 25 J, Zagreb</w:t>
      </w:r>
      <w:r>
        <w:rPr>
          <w:sz w:val="22"/>
          <w:szCs w:val="22"/>
        </w:rPr>
        <w:t xml:space="preserve"> – zastupnik po zakonu Zoran Starčević</w:t>
      </w:r>
      <w:r>
        <w:t xml:space="preserve"> </w:t>
      </w:r>
    </w:p>
    <w:p w:rsidR="00E741BF" w:rsidP="00E741BF" w:rsidRDefault="00E741BF">
      <w:pPr>
        <w:jc w:val="both"/>
      </w:pPr>
    </w:p>
    <w:p w:rsidR="00E741BF" w:rsidP="00E741BF" w:rsidRDefault="00E741BF">
      <w:pPr>
        <w:jc w:val="both"/>
      </w:pPr>
    </w:p>
    <w:p w:rsidRPr="0042251B" w:rsidR="00E741BF" w:rsidP="00E741BF" w:rsidRDefault="00E741BF">
      <w:pPr>
        <w:jc w:val="both"/>
      </w:pPr>
      <w:r>
        <w:t>Utvrđuje se da je kao javnost prisutan Bojan Sruk.</w:t>
      </w:r>
    </w:p>
    <w:p w:rsidRPr="0042251B" w:rsidR="00FC3D40" w:rsidP="0042251B" w:rsidRDefault="00FC3D40">
      <w:pPr>
        <w:pStyle w:val="Odlomakpopisa"/>
        <w:ind w:left="1065"/>
        <w:jc w:val="both"/>
      </w:pPr>
    </w:p>
    <w:p w:rsidRPr="005725B2" w:rsidR="00801FFD" w:rsidP="00224B33" w:rsidRDefault="004B4ED8">
      <w:pPr>
        <w:jc w:val="both"/>
      </w:pPr>
      <w:r w:rsidRPr="005725B2">
        <w:t>Sudac utvrđuje da je današnje ročište određeno na temelju čl. 66. Zakona o financijskom poslovanju i predstečajnoj nagodbi ("Narodne novine" broj 108/12, 144/12, 81/13 i 112/13, dalje: ZFPPN).</w:t>
      </w:r>
      <w:r w:rsidRPr="005725B2" w:rsidR="007249B9">
        <w:t xml:space="preserve"> </w:t>
      </w:r>
      <w:r w:rsidRPr="005725B2" w:rsidR="006B6C27">
        <w:t xml:space="preserve">Utvrđuje se da je </w:t>
      </w:r>
      <w:r w:rsidRPr="005725B2" w:rsidR="009C3348">
        <w:t>oglas</w:t>
      </w:r>
      <w:r w:rsidRPr="005725B2" w:rsidR="006B6C27">
        <w:t xml:space="preserve"> od </w:t>
      </w:r>
      <w:r w:rsidR="00C27303">
        <w:t>18</w:t>
      </w:r>
      <w:r w:rsidRPr="005725B2" w:rsidR="00E34585">
        <w:t xml:space="preserve">. </w:t>
      </w:r>
      <w:r w:rsidR="00C27303">
        <w:t>veljače</w:t>
      </w:r>
      <w:r w:rsidRPr="005725B2" w:rsidR="001279FA">
        <w:t xml:space="preserve"> 20</w:t>
      </w:r>
      <w:r w:rsidR="00C27303">
        <w:t>20</w:t>
      </w:r>
      <w:r w:rsidRPr="005725B2">
        <w:t>., kojim su dužnik i svi vjerovnici pozvani na ročište radi sklapanja predstečajne nagodbe i obav</w:t>
      </w:r>
      <w:r w:rsidRPr="005725B2" w:rsidR="000171A3">
        <w:t>i</w:t>
      </w:r>
      <w:r w:rsidRPr="005725B2">
        <w:t xml:space="preserve">ješteni kako uvid u prijedlog predstečajne nagodbe mogu obaviti u sobi ovog suda br. </w:t>
      </w:r>
      <w:r w:rsidRPr="005725B2" w:rsidR="008B2A44">
        <w:t>8</w:t>
      </w:r>
      <w:r w:rsidRPr="005725B2" w:rsidR="00D0384A">
        <w:t>9</w:t>
      </w:r>
      <w:r w:rsidRPr="005725B2">
        <w:t>/II (ulična zgrada), objavlj</w:t>
      </w:r>
      <w:r w:rsidRPr="005725B2" w:rsidR="009C3348">
        <w:t>en</w:t>
      </w:r>
      <w:r w:rsidRPr="005725B2" w:rsidR="00A14E7B">
        <w:t xml:space="preserve"> na </w:t>
      </w:r>
      <w:r w:rsidRPr="005725B2" w:rsidR="009C3348">
        <w:t>mrežnoj stranici e-oglasna</w:t>
      </w:r>
      <w:r w:rsidRPr="005725B2" w:rsidR="00A14E7B">
        <w:t xml:space="preserve"> plo</w:t>
      </w:r>
      <w:r w:rsidRPr="005725B2" w:rsidR="009C3348">
        <w:t>ča Trgovačkog suda u Zagrebu</w:t>
      </w:r>
      <w:r w:rsidRPr="005725B2" w:rsidR="006B6C27">
        <w:t xml:space="preserve"> </w:t>
      </w:r>
      <w:r w:rsidR="00C27303">
        <w:t>18</w:t>
      </w:r>
      <w:r w:rsidRPr="005725B2" w:rsidR="00E34585">
        <w:t xml:space="preserve">. </w:t>
      </w:r>
      <w:r w:rsidR="00C27303">
        <w:t>veljače</w:t>
      </w:r>
      <w:r w:rsidRPr="005725B2" w:rsidR="001279FA">
        <w:t xml:space="preserve"> 20</w:t>
      </w:r>
      <w:r w:rsidR="00C27303">
        <w:t>20</w:t>
      </w:r>
      <w:r w:rsidRPr="005725B2">
        <w:t xml:space="preserve">. i na web stranici Financijske agencije </w:t>
      </w:r>
      <w:r w:rsidR="00E419FD">
        <w:t>20</w:t>
      </w:r>
      <w:r w:rsidRPr="005725B2" w:rsidR="008B2A44">
        <w:t xml:space="preserve">. </w:t>
      </w:r>
      <w:r w:rsidR="00E419FD">
        <w:t>veljače</w:t>
      </w:r>
      <w:r w:rsidRPr="005725B2" w:rsidR="00A14E7B">
        <w:t xml:space="preserve"> </w:t>
      </w:r>
      <w:r w:rsidRPr="005725B2" w:rsidR="001279FA">
        <w:t>20</w:t>
      </w:r>
      <w:r w:rsidR="00E419FD">
        <w:t>20</w:t>
      </w:r>
      <w:r w:rsidRPr="005725B2" w:rsidR="00693049">
        <w:t>.</w:t>
      </w:r>
      <w:r w:rsidRPr="005725B2" w:rsidR="00E34585">
        <w:t xml:space="preserve"> </w:t>
      </w:r>
    </w:p>
    <w:p w:rsidRPr="004839D5" w:rsidR="005F4A28" w:rsidP="00224B33" w:rsidRDefault="004B4ED8">
      <w:pPr>
        <w:jc w:val="both"/>
        <w:rPr>
          <w:i/>
        </w:rPr>
      </w:pPr>
      <w:r w:rsidRPr="004839D5">
        <w:t>Utvrđuje se da se u spisu nalaze: rješenje kojim je utvrđeno da su za plan financijskog restrukturiranja glasovali vjerovnici čije tražbine prelaze 2/3 vrijednosti svih utvrđenih tražbina</w:t>
      </w:r>
      <w:r w:rsidRPr="004839D5" w:rsidR="00FE2A8D">
        <w:t xml:space="preserve"> s potvrdom izvršnosti</w:t>
      </w:r>
      <w:r w:rsidRPr="004839D5">
        <w:t xml:space="preserve"> (list </w:t>
      </w:r>
      <w:r w:rsidRPr="004839D5" w:rsidR="00051F6B">
        <w:t xml:space="preserve">88-92 </w:t>
      </w:r>
      <w:r w:rsidRPr="004839D5" w:rsidR="00043DD2">
        <w:t>spisa</w:t>
      </w:r>
      <w:r w:rsidRPr="004839D5" w:rsidR="00A14E7B">
        <w:t>)</w:t>
      </w:r>
      <w:r w:rsidRPr="004839D5" w:rsidR="00E945C9">
        <w:t>, rješenje o utvrđenim tražbinama</w:t>
      </w:r>
      <w:r w:rsidRPr="004839D5" w:rsidR="0047233D">
        <w:t xml:space="preserve"> i </w:t>
      </w:r>
      <w:r w:rsidRPr="004839D5">
        <w:t>tab</w:t>
      </w:r>
      <w:r w:rsidRPr="004839D5" w:rsidR="00787B08">
        <w:t xml:space="preserve">lica </w:t>
      </w:r>
      <w:r w:rsidRPr="004839D5" w:rsidR="00E945C9">
        <w:t xml:space="preserve">utvrđenih tražbina (list </w:t>
      </w:r>
      <w:r w:rsidRPr="004839D5" w:rsidR="00010AFB">
        <w:t>81-87</w:t>
      </w:r>
      <w:r w:rsidRPr="004839D5" w:rsidR="00AB18B0">
        <w:t xml:space="preserve"> spisa), </w:t>
      </w:r>
      <w:r w:rsidRPr="004839D5" w:rsidR="00FE2A8D">
        <w:t>plan financijskog i operativnog restrukturiranja</w:t>
      </w:r>
      <w:r w:rsidRPr="004839D5" w:rsidR="006112BA">
        <w:t xml:space="preserve"> i nacrt predstečajne nagodbe</w:t>
      </w:r>
      <w:r w:rsidR="004839D5">
        <w:t xml:space="preserve"> od </w:t>
      </w:r>
      <w:r w:rsidR="0027560A">
        <w:t>14. veljače 2020.</w:t>
      </w:r>
    </w:p>
    <w:p w:rsidRPr="005725B2" w:rsidR="004B4ED8" w:rsidP="00224B33" w:rsidRDefault="004B4ED8">
      <w:pPr>
        <w:jc w:val="both"/>
      </w:pPr>
      <w:r w:rsidRPr="005725B2">
        <w:t xml:space="preserve">Utvrđuje se da </w:t>
      </w:r>
      <w:r w:rsidRPr="005725B2" w:rsidR="00A14E7B">
        <w:t>su rješenjem od</w:t>
      </w:r>
      <w:r w:rsidRPr="005725B2" w:rsidR="00287B88">
        <w:t xml:space="preserve"> </w:t>
      </w:r>
      <w:r w:rsidR="00010AFB">
        <w:t>26</w:t>
      </w:r>
      <w:r w:rsidRPr="005725B2" w:rsidR="00094B74">
        <w:t xml:space="preserve">. </w:t>
      </w:r>
      <w:r w:rsidR="00010AFB">
        <w:t>svibnja 2014</w:t>
      </w:r>
      <w:r w:rsidRPr="005725B2" w:rsidR="00A14E7B">
        <w:t>.</w:t>
      </w:r>
      <w:r w:rsidRPr="005725B2" w:rsidR="00C60F52">
        <w:t xml:space="preserve"> </w:t>
      </w:r>
      <w:r w:rsidRPr="005725B2" w:rsidR="00A14E7B">
        <w:t>utvrđene tražbine</w:t>
      </w:r>
      <w:r w:rsidRPr="005725B2">
        <w:t xml:space="preserve"> </w:t>
      </w:r>
      <w:r w:rsidRPr="005725B2" w:rsidR="00A14E7B">
        <w:t>u ukup</w:t>
      </w:r>
      <w:r w:rsidRPr="005725B2">
        <w:t>n</w:t>
      </w:r>
      <w:r w:rsidRPr="005725B2" w:rsidR="00A14E7B">
        <w:t>om</w:t>
      </w:r>
      <w:r w:rsidRPr="005725B2">
        <w:t xml:space="preserve"> iznos</w:t>
      </w:r>
      <w:r w:rsidRPr="005725B2" w:rsidR="00A14E7B">
        <w:t>u</w:t>
      </w:r>
      <w:r w:rsidRPr="005725B2">
        <w:t xml:space="preserve"> od  </w:t>
      </w:r>
      <w:r w:rsidR="00010AFB">
        <w:t>2.065.511,32</w:t>
      </w:r>
      <w:r w:rsidRPr="005725B2">
        <w:t xml:space="preserve"> kn.</w:t>
      </w:r>
    </w:p>
    <w:p w:rsidRPr="005725B2" w:rsidR="004B4ED8" w:rsidP="00224B33" w:rsidRDefault="00FC43EE">
      <w:pPr>
        <w:jc w:val="both"/>
      </w:pPr>
      <w:r w:rsidRPr="005725B2">
        <w:lastRenderedPageBreak/>
        <w:t xml:space="preserve">Utvrđuje se da je </w:t>
      </w:r>
      <w:r w:rsidR="00010AFB">
        <w:t>7</w:t>
      </w:r>
      <w:r w:rsidRPr="005725B2" w:rsidR="00043DD2">
        <w:t xml:space="preserve">. </w:t>
      </w:r>
      <w:r w:rsidRPr="005725B2" w:rsidR="00094B74">
        <w:t>s</w:t>
      </w:r>
      <w:r w:rsidR="00010AFB">
        <w:t>rpnja 2014</w:t>
      </w:r>
      <w:r w:rsidRPr="005725B2" w:rsidR="00043DD2">
        <w:t>.</w:t>
      </w:r>
      <w:r w:rsidRPr="005725B2" w:rsidR="004B4ED8">
        <w:t xml:space="preserve"> održano ročište za glasovanje o Planu financijskog i operativnog restrukturiranja dužnika n</w:t>
      </w:r>
      <w:r w:rsidRPr="005725B2" w:rsidR="00A14E7B">
        <w:t>ako</w:t>
      </w:r>
      <w:r w:rsidRPr="005725B2" w:rsidR="00A375BF">
        <w:t xml:space="preserve">n kojeg je Nagodbeno vijeće </w:t>
      </w:r>
      <w:r w:rsidRPr="005725B2" w:rsidR="00043DD2">
        <w:t>ZG0</w:t>
      </w:r>
      <w:r w:rsidR="00407D5F">
        <w:t>5</w:t>
      </w:r>
      <w:r w:rsidRPr="005725B2" w:rsidR="004B4ED8">
        <w:t xml:space="preserve"> donijelo rješenje, kojim je utvrđeno da su za Plan financijskog i operativnog restrukturiranja glasovali vjerovnici čije tražbine prelaze 2/3 vrijednosti svih utvrđenih tražbina</w:t>
      </w:r>
      <w:r w:rsidR="00A06AD1">
        <w:t>.</w:t>
      </w:r>
      <w:r w:rsidRPr="005725B2" w:rsidR="004B4ED8">
        <w:t xml:space="preserve"> </w:t>
      </w:r>
    </w:p>
    <w:p w:rsidRPr="005725B2" w:rsidR="00FC43EE" w:rsidP="00224B33" w:rsidRDefault="00FC43EE">
      <w:pPr>
        <w:jc w:val="both"/>
      </w:pPr>
    </w:p>
    <w:p w:rsidRPr="005725B2" w:rsidR="007249B9" w:rsidP="007249B9" w:rsidRDefault="007249B9">
      <w:pPr>
        <w:widowControl w:val="false"/>
        <w:autoSpaceDE w:val="false"/>
        <w:autoSpaceDN w:val="false"/>
        <w:adjustRightInd w:val="false"/>
        <w:spacing w:after="80"/>
        <w:jc w:val="both"/>
      </w:pPr>
      <w:r w:rsidRPr="005725B2">
        <w:t>Pravo glasa  imaju vjerovnici čije su tražbine utvrđene i to u Rješenju o utvrđenim tražbinama.</w:t>
      </w:r>
    </w:p>
    <w:p w:rsidRPr="005725B2" w:rsidR="007249B9" w:rsidP="007249B9" w:rsidRDefault="007249B9">
      <w:pPr>
        <w:widowControl w:val="false"/>
        <w:autoSpaceDE w:val="false"/>
        <w:autoSpaceDN w:val="false"/>
        <w:adjustRightInd w:val="false"/>
        <w:spacing w:after="80"/>
        <w:jc w:val="both"/>
      </w:pPr>
      <w:r w:rsidRPr="005725B2">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Pr="005725B2" w:rsidR="007249B9" w:rsidP="007249B9" w:rsidRDefault="007249B9">
      <w:pPr>
        <w:widowControl w:val="false"/>
        <w:autoSpaceDE w:val="false"/>
        <w:autoSpaceDN w:val="false"/>
        <w:adjustRightInd w:val="false"/>
        <w:spacing w:after="80"/>
        <w:jc w:val="both"/>
      </w:pPr>
      <w:r w:rsidRPr="005725B2">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Pr="005725B2" w:rsidR="007249B9" w:rsidP="007249B9" w:rsidRDefault="007249B9">
      <w:pPr>
        <w:widowControl w:val="false"/>
        <w:autoSpaceDE w:val="false"/>
        <w:autoSpaceDN w:val="false"/>
        <w:adjustRightInd w:val="false"/>
        <w:spacing w:after="80"/>
        <w:jc w:val="both"/>
        <w:rPr>
          <w:color w:val="FF0000"/>
        </w:rPr>
      </w:pPr>
    </w:p>
    <w:p w:rsidRPr="005725B2" w:rsidR="007249B9" w:rsidP="007249B9" w:rsidRDefault="007249B9">
      <w:pPr>
        <w:widowControl w:val="false"/>
        <w:autoSpaceDE w:val="false"/>
        <w:autoSpaceDN w:val="false"/>
        <w:adjustRightInd w:val="false"/>
        <w:spacing w:after="80"/>
        <w:jc w:val="both"/>
      </w:pPr>
      <w:r w:rsidRPr="005725B2">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00443D2C" w:rsidP="00224B33" w:rsidRDefault="00443D2C">
      <w:pPr>
        <w:jc w:val="both"/>
        <w:rPr>
          <w:color w:val="FF0000"/>
        </w:rPr>
      </w:pPr>
    </w:p>
    <w:p w:rsidR="00443D2C" w:rsidP="00224B33" w:rsidRDefault="00443D2C">
      <w:pPr>
        <w:jc w:val="both"/>
        <w:rPr>
          <w:color w:val="FF0000"/>
        </w:rPr>
      </w:pPr>
    </w:p>
    <w:p w:rsidR="007249B9" w:rsidP="00224B33" w:rsidRDefault="00010AFB">
      <w:pPr>
        <w:jc w:val="both"/>
      </w:pPr>
      <w:r w:rsidRPr="00717A75">
        <w:t>Utv</w:t>
      </w:r>
      <w:r w:rsidRPr="00717A75" w:rsidR="00443D2C">
        <w:t>rđuje se da je u spis zaprimljen podnesak B2 KAPITALA d.o.o. u kojem</w:t>
      </w:r>
      <w:r w:rsidR="00DB0957">
        <w:t xml:space="preserve"> </w:t>
      </w:r>
      <w:r w:rsidRPr="00717A75" w:rsidR="00443D2C">
        <w:t>isti obavješt</w:t>
      </w:r>
      <w:r w:rsidR="00DB0957">
        <w:t>ava sud da je sporazumom o prijenosu sredstava osiguranja skl</w:t>
      </w:r>
      <w:r w:rsidRPr="00717A75" w:rsidR="00443D2C">
        <w:t>opljenim između HYPO ALPE ADRIA BANK d.d. (sada Addiko bank d.d.)</w:t>
      </w:r>
      <w:r w:rsidRPr="00717A75" w:rsidR="00717A75">
        <w:t xml:space="preserve"> </w:t>
      </w:r>
      <w:r w:rsidR="00717A75">
        <w:t xml:space="preserve">kao cedenta te H ABDUCO d.o.o. kao cesionara solemniziranim od strane javnog bilježnika Mladena Ježeka pod brojem Ov-1950/14 od 12.6.2014. </w:t>
      </w:r>
      <w:r w:rsidRPr="00717A75" w:rsidR="00717A75">
        <w:t>HYPO ALPE ADRIA BANK d.d. (sada Addiko bank d.d.</w:t>
      </w:r>
      <w:r w:rsidR="00717A75">
        <w:t>) ustupila društvu H ABDUCO d.o.o. svoju nepodmirenu novčanu tražbinu. Nadalje B2 KAPITAL d.o.o. kao cesionar s društvom H ABDUCO d.o.o. kao  cedentom sklopio je 17.12.2014. Ugovor o ustupu tražbine, a koji ugovor je ovjeren 23.7.2015. kod javnog bilježnika Mladena Matoša pod rojem Ov-9767/15</w:t>
      </w:r>
      <w:r w:rsidR="00DB0957">
        <w:t>. U prilogu navedenog podneska dostavljeni su navedeni dokumenti (list 60-74 spisa).</w:t>
      </w:r>
    </w:p>
    <w:p w:rsidR="00DB0957" w:rsidP="00224B33" w:rsidRDefault="00DB0957">
      <w:pPr>
        <w:jc w:val="both"/>
      </w:pPr>
    </w:p>
    <w:p w:rsidR="00DB0957" w:rsidP="00224B33" w:rsidRDefault="00DB0957">
      <w:pPr>
        <w:jc w:val="both"/>
      </w:pPr>
      <w:r w:rsidRPr="00717A75">
        <w:t>Utvrđuje se da</w:t>
      </w:r>
      <w:r>
        <w:t xml:space="preserve"> spisu prileži i Ugovor o ustupanju tražbine</w:t>
      </w:r>
      <w:r w:rsidR="003C12C0">
        <w:t xml:space="preserve"> od 25. lipnja 2018.</w:t>
      </w:r>
      <w:r>
        <w:t xml:space="preserve"> </w:t>
      </w:r>
      <w:r w:rsidR="00185701">
        <w:t xml:space="preserve">sklopljen između Branka Peroša i Jelene Pavić kojim je Branko Peroš ustupio  </w:t>
      </w:r>
      <w:r w:rsidR="003C12C0">
        <w:t xml:space="preserve">tražbinu u iznosu od 281.683,52 kn (list 107-109 spisa). Nadalje iz rješenja javnog bilježnika Željke Horvat Pernar </w:t>
      </w:r>
      <w:r w:rsidR="003C12C0">
        <w:lastRenderedPageBreak/>
        <w:t xml:space="preserve">posl. br. O-7474/18 </w:t>
      </w:r>
      <w:r w:rsidR="003F693D">
        <w:t>od 15. listopada 2019. u ostavinskom postupku iza pokojnog Branka Peroša doneseno naprijed navedeno rješenje o naknadno pronađenoj imovini kojim je utvrđena tražbina prema dužniku u iznosu od 281.683,52 kn, a koju je tražbinu naslijedila Jelena Pavić u cijelosti.</w:t>
      </w:r>
    </w:p>
    <w:p w:rsidR="001F0045" w:rsidP="00224B33" w:rsidRDefault="001F0045">
      <w:pPr>
        <w:jc w:val="both"/>
      </w:pPr>
    </w:p>
    <w:p w:rsidR="001F0045" w:rsidP="00224B33" w:rsidRDefault="001F0045">
      <w:pPr>
        <w:jc w:val="both"/>
      </w:pPr>
      <w:r>
        <w:t>Obzirom na protek vremena i neuredan prijedlog za sklapanje predstečajne nagodbe podnesen sudu 25. srpnja 2014.</w:t>
      </w:r>
      <w:r w:rsidR="00865DC8">
        <w:t xml:space="preserve"> te nakon što je gore uređujućem sucu navedeni predmet ustupljen u rad isti je pozvao</w:t>
      </w:r>
      <w:r w:rsidR="00FD4071">
        <w:t xml:space="preserve"> predlagatelja rješenjem od 15</w:t>
      </w:r>
      <w:r w:rsidR="00865DC8">
        <w:t xml:space="preserve">. </w:t>
      </w:r>
      <w:r w:rsidR="00FD4071">
        <w:t>svibnja</w:t>
      </w:r>
      <w:r w:rsidR="00865DC8">
        <w:t xml:space="preserve"> 2018. </w:t>
      </w:r>
      <w:r w:rsidR="00FD4071">
        <w:t>ispraviti prijedlog za sklapanje predstečajne nagodbe s točnim uputama, a</w:t>
      </w:r>
      <w:r w:rsidR="00865DC8">
        <w:t xml:space="preserve"> sve sukladno ZFPPN-u</w:t>
      </w:r>
      <w:r w:rsidR="00FD4071">
        <w:t>.</w:t>
      </w:r>
      <w:r>
        <w:t xml:space="preserve"> </w:t>
      </w:r>
    </w:p>
    <w:p w:rsidR="00AB4257" w:rsidP="00224B33" w:rsidRDefault="00AB4257">
      <w:pPr>
        <w:jc w:val="both"/>
      </w:pPr>
    </w:p>
    <w:p w:rsidRPr="00717A75" w:rsidR="00AB4257" w:rsidP="00224B33" w:rsidRDefault="00AB4257">
      <w:pPr>
        <w:jc w:val="both"/>
      </w:pPr>
      <w:r>
        <w:t>Nakon promjene punomoćnika dužnika zaprimljen je 14. veljače 2020. uredan prijedlog za sklapanje predstečajne nagodbe (list 125-134 spisa) te je određeno današnje ročište.</w:t>
      </w:r>
    </w:p>
    <w:p w:rsidR="00443D2C" w:rsidP="00224B33" w:rsidRDefault="00443D2C">
      <w:pPr>
        <w:jc w:val="both"/>
        <w:rPr>
          <w:color w:val="FF0000"/>
        </w:rPr>
      </w:pPr>
    </w:p>
    <w:p w:rsidRPr="00302D00" w:rsidR="00052D65" w:rsidP="00224B33" w:rsidRDefault="00302D00">
      <w:pPr>
        <w:jc w:val="both"/>
      </w:pPr>
      <w:r w:rsidRPr="00302D00">
        <w:t>Punomoćnik dužnika upoznaje nazočne s konačnim prijedlogom za sklapanje predstečajne nagodbe te napominje da je</w:t>
      </w:r>
      <w:r w:rsidR="00052D65">
        <w:t xml:space="preserve"> </w:t>
      </w:r>
      <w:r w:rsidRPr="00302D00">
        <w:t>isti određen na način da sada predstavlja ovršnu ispravu te u konačnici nije došlo do promjene sadržaja same pre</w:t>
      </w:r>
      <w:r>
        <w:t>dsteča</w:t>
      </w:r>
      <w:r w:rsidRPr="00302D00">
        <w:t>jne nagodbe u odnosu na iznose i način podmirenja vjerovnika, a koji je izglasan pred Financijskom agencijom.</w:t>
      </w:r>
    </w:p>
    <w:p w:rsidRPr="00E419FD" w:rsidR="00302D00" w:rsidP="00224B33" w:rsidRDefault="00302D00">
      <w:pPr>
        <w:jc w:val="both"/>
        <w:rPr>
          <w:color w:val="FF0000"/>
        </w:rPr>
      </w:pPr>
    </w:p>
    <w:p w:rsidRPr="005725B2" w:rsidR="00C91B7D" w:rsidP="00224B33" w:rsidRDefault="004B4ED8">
      <w:pPr>
        <w:jc w:val="both"/>
      </w:pPr>
      <w:r w:rsidRPr="005725B2">
        <w:t>Sud kratko izlaže prijedlog predstečajne nagodbe.</w:t>
      </w:r>
      <w:r w:rsidRPr="005725B2" w:rsidR="005D5C1D">
        <w:t xml:space="preserve"> </w:t>
      </w:r>
    </w:p>
    <w:p w:rsidRPr="005725B2" w:rsidR="004B4ED8" w:rsidP="00224B33" w:rsidRDefault="004B4ED8">
      <w:pPr>
        <w:jc w:val="both"/>
      </w:pPr>
      <w:r w:rsidRPr="005725B2">
        <w:t>Sud poziva dužnika, te svakog vjerovnike koji je prihvatio plan financijskog restrukturiranja  pojedinačno se očitovati pristaju li na sklapanje predstečajne nagodbe.</w:t>
      </w:r>
    </w:p>
    <w:p w:rsidRPr="005725B2" w:rsidR="004B4ED8" w:rsidP="00224B33" w:rsidRDefault="004B4ED8">
      <w:pPr>
        <w:jc w:val="both"/>
      </w:pPr>
    </w:p>
    <w:p w:rsidRPr="005725B2" w:rsidR="004B4ED8" w:rsidP="00224B33" w:rsidRDefault="00DC7416">
      <w:pPr>
        <w:jc w:val="both"/>
      </w:pPr>
      <w:r w:rsidRPr="005725B2">
        <w:t>D</w:t>
      </w:r>
      <w:r w:rsidRPr="005725B2" w:rsidR="000B652C">
        <w:t>užnik</w:t>
      </w:r>
      <w:r w:rsidRPr="005725B2" w:rsidR="004B4ED8">
        <w:t xml:space="preserve"> izjavljuje kako</w:t>
      </w:r>
      <w:r w:rsidRPr="005725B2" w:rsidR="00D84558">
        <w:t xml:space="preserve"> dužnik</w:t>
      </w:r>
      <w:r w:rsidRPr="005725B2" w:rsidR="004B4ED8">
        <w:t xml:space="preserve"> daje pristanak za sklapanje predstečajne nagodbe. </w:t>
      </w:r>
    </w:p>
    <w:p w:rsidRPr="005725B2" w:rsidR="00DC7416" w:rsidP="00FC4E85" w:rsidRDefault="00DC7416">
      <w:pPr>
        <w:jc w:val="both"/>
      </w:pPr>
    </w:p>
    <w:p w:rsidRPr="00052D65" w:rsidR="00C91B7D" w:rsidP="00FC4E85" w:rsidRDefault="004B4ED8">
      <w:pPr>
        <w:jc w:val="both"/>
      </w:pPr>
      <w:r w:rsidRPr="00052D65">
        <w:t xml:space="preserve">Vjerovnik </w:t>
      </w:r>
      <w:r w:rsidRPr="00052D65" w:rsidR="0042251B">
        <w:t>Grad Zagreb, OIB: 61817894937</w:t>
      </w:r>
      <w:r w:rsidRPr="00052D65">
        <w:t xml:space="preserve"> č</w:t>
      </w:r>
      <w:r w:rsidRPr="00052D65" w:rsidR="00FC43EE">
        <w:t xml:space="preserve">ija utvrđena tražbina iznosi </w:t>
      </w:r>
      <w:r w:rsidRPr="00052D65" w:rsidR="0042251B">
        <w:t>3.851,91</w:t>
      </w:r>
      <w:r w:rsidRPr="00052D65" w:rsidR="00C91B7D">
        <w:t xml:space="preserve"> kn</w:t>
      </w:r>
      <w:r w:rsidRPr="00052D65">
        <w:t>, izjavljuje kako daje pristanak za sklapanje predstečajne nagodbe.</w:t>
      </w:r>
    </w:p>
    <w:p w:rsidRPr="00052D65" w:rsidR="00BF6C50" w:rsidP="00FC4E85" w:rsidRDefault="00BF6C50">
      <w:pPr>
        <w:jc w:val="both"/>
      </w:pPr>
    </w:p>
    <w:p w:rsidRPr="00052D65" w:rsidR="0042251B" w:rsidP="0042251B" w:rsidRDefault="0042251B">
      <w:pPr>
        <w:jc w:val="both"/>
      </w:pPr>
      <w:r w:rsidRPr="00052D65">
        <w:t xml:space="preserve">Vjerovnik </w:t>
      </w:r>
      <w:r w:rsidRPr="00052D65" w:rsidR="00443D2C">
        <w:t xml:space="preserve">RH, </w:t>
      </w:r>
      <w:r w:rsidRPr="00052D65">
        <w:t>Min</w:t>
      </w:r>
      <w:r w:rsidRPr="00052D65" w:rsidR="00443D2C">
        <w:t>istarstvo financija, Porezna u</w:t>
      </w:r>
      <w:r w:rsidRPr="00052D65">
        <w:t>prava, OIB: 18683136487, čija utvrđena tražbina iznosi 816.024,52 kn, izjavljuje kako daje pristanak za sklapanje predstečajne nagodbe.</w:t>
      </w:r>
    </w:p>
    <w:p w:rsidRPr="00541C68" w:rsidR="0042251B" w:rsidP="00FC4E85" w:rsidRDefault="0042251B">
      <w:pPr>
        <w:jc w:val="both"/>
        <w:rPr>
          <w:color w:val="FF0000"/>
        </w:rPr>
      </w:pPr>
    </w:p>
    <w:p w:rsidRPr="00FA69C9" w:rsidR="0042251B" w:rsidP="0042251B" w:rsidRDefault="0042251B">
      <w:pPr>
        <w:jc w:val="both"/>
      </w:pPr>
      <w:r w:rsidRPr="00FA69C9">
        <w:t>Vjerovnik Jelena Pavić, OIB: 20355340704 čija utvrđena tražbina iznosi</w:t>
      </w:r>
      <w:r w:rsidR="00FA69C9">
        <w:t xml:space="preserve"> 998.425,50</w:t>
      </w:r>
      <w:r w:rsidRPr="00FA69C9">
        <w:t xml:space="preserve"> kn, izjavljuje kako daje pristanak za sklapanje predstečajne nagodbe.</w:t>
      </w:r>
    </w:p>
    <w:p w:rsidRPr="00541C68" w:rsidR="0042251B" w:rsidP="00FC4E85" w:rsidRDefault="0042251B">
      <w:pPr>
        <w:jc w:val="both"/>
        <w:rPr>
          <w:color w:val="FF0000"/>
        </w:rPr>
      </w:pPr>
    </w:p>
    <w:p w:rsidRPr="00FA69C9" w:rsidR="0042251B" w:rsidP="0042251B" w:rsidRDefault="0042251B">
      <w:pPr>
        <w:jc w:val="both"/>
      </w:pPr>
      <w:r w:rsidRPr="00FA69C9">
        <w:t xml:space="preserve">Vjerovnik </w:t>
      </w:r>
      <w:r w:rsidRPr="00FA69C9" w:rsidR="00886FB2">
        <w:t>CARGO-PARTNER d.o.o., Jankomir 25 J, Zagreb, OIB: 84596041174</w:t>
      </w:r>
      <w:r w:rsidRPr="00FA69C9">
        <w:t xml:space="preserve"> čija utvrđena tražbina iznosi </w:t>
      </w:r>
      <w:r w:rsidRPr="00FA69C9" w:rsidR="00302D00">
        <w:t xml:space="preserve">3.535,42 </w:t>
      </w:r>
      <w:r w:rsidRPr="00FA69C9">
        <w:t>kn, izjavljuje kako daje pristanak za sklapanje predstečajne nagodbe.</w:t>
      </w:r>
    </w:p>
    <w:p w:rsidRPr="00302D00" w:rsidR="00BF6C50" w:rsidP="00FC4E85" w:rsidRDefault="00BF6C50">
      <w:pPr>
        <w:jc w:val="both"/>
        <w:rPr>
          <w:color w:val="FF0000"/>
        </w:rPr>
      </w:pPr>
    </w:p>
    <w:p w:rsidRPr="005725B2" w:rsidR="00FC3D40" w:rsidP="00AB18B0" w:rsidRDefault="00FC3D40">
      <w:pPr>
        <w:jc w:val="both"/>
      </w:pPr>
    </w:p>
    <w:p w:rsidRPr="003873CF" w:rsidR="00AB18B0" w:rsidP="00AB18B0" w:rsidRDefault="00AB18B0">
      <w:pPr>
        <w:jc w:val="both"/>
      </w:pPr>
      <w:r w:rsidRPr="005725B2">
        <w:t xml:space="preserve">Utvrđuje se da je dužnik dao pristanak za sklapanje predstečajne nagodbe  te vjerovnici čije tražbine </w:t>
      </w:r>
      <w:r w:rsidRPr="003873CF">
        <w:t xml:space="preserve">iznose </w:t>
      </w:r>
      <w:r w:rsidRPr="003873CF" w:rsidR="003873CF">
        <w:t>1.821.837,35</w:t>
      </w:r>
      <w:r w:rsidRPr="003873CF" w:rsidR="00BF6C50">
        <w:t xml:space="preserve"> kn</w:t>
      </w:r>
      <w:r w:rsidRPr="003873CF">
        <w:t xml:space="preserve">, što predstavlja </w:t>
      </w:r>
      <w:r w:rsidRPr="003873CF" w:rsidR="00A53914">
        <w:t>88</w:t>
      </w:r>
      <w:r w:rsidRPr="003873CF" w:rsidR="00BF6C50">
        <w:t>,</w:t>
      </w:r>
      <w:r w:rsidRPr="003873CF" w:rsidR="003873CF">
        <w:t>20</w:t>
      </w:r>
      <w:r w:rsidRPr="003873CF">
        <w:t>% ili više od 2/3 vrijednosti ukupno utvrđenih tražbina</w:t>
      </w:r>
      <w:r w:rsidRPr="003873CF" w:rsidR="00D84558">
        <w:t xml:space="preserve"> s pravom glasa</w:t>
      </w:r>
      <w:r w:rsidRPr="003873CF">
        <w:t>.</w:t>
      </w:r>
    </w:p>
    <w:p w:rsidRPr="005725B2" w:rsidR="004B4ED8" w:rsidP="004B4ED8" w:rsidRDefault="004B4ED8"/>
    <w:p w:rsidRPr="005725B2" w:rsidR="007249B9" w:rsidP="007249B9" w:rsidRDefault="007249B9">
      <w:pPr>
        <w:widowControl w:val="false"/>
        <w:autoSpaceDE w:val="false"/>
        <w:autoSpaceDN w:val="false"/>
        <w:adjustRightInd w:val="false"/>
        <w:spacing w:after="80"/>
        <w:jc w:val="both"/>
      </w:pPr>
      <w:r w:rsidRPr="005725B2">
        <w:t>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w:t>
      </w:r>
      <w:r w:rsidRPr="005725B2" w:rsidR="00BF6C50">
        <w:t>e tražbine čine potrebnu većinu</w:t>
      </w:r>
      <w:r w:rsidRPr="005725B2">
        <w:t xml:space="preserve"> te ako utvrdi, da je sadržaj predložene nagodbe u skladu s općim pravilima o sudskoj na</w:t>
      </w:r>
      <w:r w:rsidRPr="005725B2" w:rsidR="00BF6C50">
        <w:t xml:space="preserve">godbi </w:t>
      </w:r>
      <w:r w:rsidRPr="005725B2">
        <w:t xml:space="preserve">te da je njezin sadržaj u bitnim sastojcima odgovarajući prihvaćenom planu financijskog i operativnog restrukturiranja dužnika. Stoga sud donosi </w:t>
      </w:r>
    </w:p>
    <w:p w:rsidRPr="005725B2" w:rsidR="00A76A65" w:rsidP="004B4ED8" w:rsidRDefault="00A76A65"/>
    <w:p w:rsidRPr="005725B2" w:rsidR="00A76A65" w:rsidP="004B4ED8" w:rsidRDefault="00A76A65"/>
    <w:p w:rsidRPr="005725B2" w:rsidR="00801FFD" w:rsidP="00801FFD" w:rsidRDefault="00801FFD">
      <w:pPr>
        <w:jc w:val="center"/>
      </w:pPr>
      <w:r w:rsidRPr="005725B2">
        <w:t xml:space="preserve">U   I M E  R E P U B L I K E  H R V A T S K E </w:t>
      </w:r>
    </w:p>
    <w:p w:rsidRPr="005725B2" w:rsidR="004B4ED8" w:rsidP="004B4ED8" w:rsidRDefault="004B4ED8"/>
    <w:p w:rsidRPr="005725B2" w:rsidR="004B4ED8" w:rsidP="00224B33" w:rsidRDefault="004B4ED8">
      <w:pPr>
        <w:jc w:val="center"/>
      </w:pPr>
      <w:r w:rsidRPr="005725B2">
        <w:t>R</w:t>
      </w:r>
      <w:r w:rsidRPr="005725B2" w:rsidR="009A2D87">
        <w:t xml:space="preserve"> </w:t>
      </w:r>
      <w:r w:rsidRPr="005725B2">
        <w:t>J</w:t>
      </w:r>
      <w:r w:rsidRPr="005725B2" w:rsidR="009A2D87">
        <w:t xml:space="preserve"> </w:t>
      </w:r>
      <w:r w:rsidRPr="005725B2">
        <w:t>E</w:t>
      </w:r>
      <w:r w:rsidRPr="005725B2" w:rsidR="009A2D87">
        <w:t xml:space="preserve"> </w:t>
      </w:r>
      <w:r w:rsidRPr="005725B2">
        <w:t>Š</w:t>
      </w:r>
      <w:r w:rsidRPr="005725B2" w:rsidR="009A2D87">
        <w:t xml:space="preserve"> </w:t>
      </w:r>
      <w:r w:rsidRPr="005725B2">
        <w:t>E</w:t>
      </w:r>
      <w:r w:rsidRPr="005725B2" w:rsidR="009A2D87">
        <w:t xml:space="preserve"> </w:t>
      </w:r>
      <w:r w:rsidRPr="005725B2">
        <w:t>NJ</w:t>
      </w:r>
      <w:r w:rsidRPr="005725B2" w:rsidR="009A2D87">
        <w:t xml:space="preserve"> </w:t>
      </w:r>
      <w:r w:rsidRPr="005725B2">
        <w:t>E</w:t>
      </w:r>
    </w:p>
    <w:p w:rsidRPr="005725B2" w:rsidR="004B4ED8" w:rsidP="004B4ED8" w:rsidRDefault="004B4ED8"/>
    <w:p w:rsidRPr="005725B2" w:rsidR="004B4ED8" w:rsidP="000171A3" w:rsidRDefault="004B4ED8">
      <w:pPr>
        <w:ind w:firstLine="708"/>
        <w:jc w:val="both"/>
      </w:pPr>
      <w:r w:rsidRPr="005725B2">
        <w:t xml:space="preserve">Odobrava se sklapanje </w:t>
      </w:r>
      <w:r w:rsidRPr="005725B2" w:rsidR="000171A3">
        <w:t xml:space="preserve">predstečajne nagodbe u postupku nad dužnikom </w:t>
      </w:r>
      <w:r w:rsidR="005725B2">
        <w:t>ŠIVANOL d.o.o., Bregana, Đure Basaričeka 4, OIB: 37581884023</w:t>
      </w:r>
      <w:r w:rsidRPr="005725B2" w:rsidR="00FC4E85">
        <w:t>.</w:t>
      </w:r>
    </w:p>
    <w:p w:rsidRPr="005725B2" w:rsidR="000171A3" w:rsidP="000171A3" w:rsidRDefault="000171A3">
      <w:pPr>
        <w:ind w:firstLine="708"/>
      </w:pPr>
    </w:p>
    <w:p w:rsidRPr="005725B2" w:rsidR="000171A3" w:rsidP="000171A3" w:rsidRDefault="000171A3">
      <w:pPr>
        <w:jc w:val="center"/>
      </w:pPr>
      <w:r w:rsidRPr="005725B2">
        <w:t>Obrazloženje</w:t>
      </w:r>
    </w:p>
    <w:p w:rsidRPr="005725B2" w:rsidR="000171A3" w:rsidP="000171A3" w:rsidRDefault="000171A3"/>
    <w:p w:rsidRPr="005725B2" w:rsidR="000171A3" w:rsidP="00AE5CD7" w:rsidRDefault="00AE5CD7">
      <w:pPr>
        <w:ind w:firstLine="708"/>
        <w:jc w:val="both"/>
      </w:pPr>
      <w:r w:rsidRPr="005725B2">
        <w:t xml:space="preserve">Dužnik </w:t>
      </w:r>
      <w:r w:rsidR="005725B2">
        <w:t>ŠIVANOL d.o.o., Bregana, Đure Basaričeka 4, OIB: 37581884023</w:t>
      </w:r>
      <w:r w:rsidRPr="005725B2">
        <w:t>, podnio</w:t>
      </w:r>
      <w:r w:rsidRPr="005725B2" w:rsidR="000171A3">
        <w:t xml:space="preserve"> je na temelju odredbe čl. </w:t>
      </w:r>
      <w:smartTag w:uri="urn:schemas-microsoft-com:office:smarttags" w:element="metricconverter">
        <w:smartTagPr>
          <w:attr w:name="ProductID" w:val="66. st"/>
        </w:smartTagPr>
        <w:r w:rsidRPr="005725B2" w:rsidR="000171A3">
          <w:t>66. st</w:t>
        </w:r>
      </w:smartTag>
      <w:r w:rsidRPr="005725B2" w:rsidR="000171A3">
        <w:t>. 1. Zakona o financijskom poslovanju i predstečajnoj nagodbi ("Narodne novine" broj 108/12, 144/12, 81/13 i 112/13, dalje: ZFPPN) prijedlog za sklapanje predstečajne nagodbe.</w:t>
      </w:r>
    </w:p>
    <w:p w:rsidRPr="005725B2" w:rsidR="000171A3" w:rsidP="000171A3" w:rsidRDefault="000171A3">
      <w:pPr>
        <w:jc w:val="both"/>
      </w:pPr>
    </w:p>
    <w:p w:rsidRPr="005725B2" w:rsidR="000171A3" w:rsidP="00E42281" w:rsidRDefault="000171A3">
      <w:pPr>
        <w:ind w:firstLine="708"/>
        <w:jc w:val="both"/>
      </w:pPr>
      <w:r w:rsidRPr="005725B2">
        <w:t>Sud je na temelju dostavljenih isprava i provjerom podataka na web-stranici Fine utvrdio da su ispunjene pretpostavke za određivanje ročišta radi sklapanja predstečajne nagodbe, a oglas s pozivom na ročište</w:t>
      </w:r>
      <w:r w:rsidRPr="005725B2" w:rsidR="000B652C">
        <w:t xml:space="preserve"> objavljen je na</w:t>
      </w:r>
      <w:r w:rsidRPr="005725B2" w:rsidR="00AE5CD7">
        <w:t xml:space="preserve"> mrežnoj stranici e-oglasna ploča Trgovačkog</w:t>
      </w:r>
      <w:r w:rsidRPr="005725B2" w:rsidR="000B652C">
        <w:t xml:space="preserve"> suda</w:t>
      </w:r>
      <w:r w:rsidRPr="005725B2" w:rsidR="00AE5CD7">
        <w:t xml:space="preserve"> u Zagrebu</w:t>
      </w:r>
      <w:r w:rsidRPr="005725B2" w:rsidR="000B652C">
        <w:t xml:space="preserve"> </w:t>
      </w:r>
      <w:r w:rsidRPr="005725B2" w:rsidR="00FC4E85">
        <w:t xml:space="preserve">od </w:t>
      </w:r>
      <w:r w:rsidR="000B044B">
        <w:t>18</w:t>
      </w:r>
      <w:r w:rsidRPr="005725B2" w:rsidR="00E34585">
        <w:t xml:space="preserve">. </w:t>
      </w:r>
      <w:r w:rsidR="000B044B">
        <w:t>veljače</w:t>
      </w:r>
      <w:r w:rsidRPr="005725B2" w:rsidR="00AB18B0">
        <w:t xml:space="preserve"> </w:t>
      </w:r>
      <w:r w:rsidRPr="005725B2" w:rsidR="00AE5CD7">
        <w:t>20</w:t>
      </w:r>
      <w:r w:rsidR="000B044B">
        <w:t>20</w:t>
      </w:r>
      <w:r w:rsidRPr="005725B2" w:rsidR="00AB18B0">
        <w:t>.</w:t>
      </w:r>
      <w:r w:rsidRPr="005725B2" w:rsidR="00FC4E85">
        <w:t xml:space="preserve"> i na web st</w:t>
      </w:r>
      <w:r w:rsidRPr="005725B2" w:rsidR="00EA1278">
        <w:t>r</w:t>
      </w:r>
      <w:r w:rsidRPr="005725B2" w:rsidR="00A375BF">
        <w:t xml:space="preserve">anici Financijske agencije od </w:t>
      </w:r>
      <w:r w:rsidR="000B044B">
        <w:t>20</w:t>
      </w:r>
      <w:r w:rsidRPr="005725B2" w:rsidR="008B2A44">
        <w:t xml:space="preserve">. </w:t>
      </w:r>
      <w:r w:rsidR="000B044B">
        <w:t>veljače</w:t>
      </w:r>
      <w:r w:rsidRPr="005725B2" w:rsidR="008B2A44">
        <w:t xml:space="preserve"> 20</w:t>
      </w:r>
      <w:r w:rsidR="000B044B">
        <w:t>20</w:t>
      </w:r>
      <w:r w:rsidRPr="005725B2" w:rsidR="008B2A44">
        <w:t>.</w:t>
      </w:r>
    </w:p>
    <w:p w:rsidRPr="005725B2" w:rsidR="00E42281" w:rsidP="00E42281" w:rsidRDefault="00E42281">
      <w:pPr>
        <w:ind w:firstLine="708"/>
        <w:jc w:val="both"/>
      </w:pPr>
    </w:p>
    <w:p w:rsidRPr="005725B2" w:rsidR="000171A3" w:rsidP="00D22023" w:rsidRDefault="000171A3">
      <w:pPr>
        <w:ind w:firstLine="708"/>
        <w:jc w:val="both"/>
      </w:pPr>
      <w:r w:rsidRPr="005725B2">
        <w:t xml:space="preserve">Na ročištu za sklapanje predstečajne nagodbe održanom </w:t>
      </w:r>
      <w:r w:rsidR="000B044B">
        <w:t>13</w:t>
      </w:r>
      <w:r w:rsidRPr="005725B2" w:rsidR="00E34585">
        <w:t xml:space="preserve">. </w:t>
      </w:r>
      <w:r w:rsidR="000B044B">
        <w:t>ožujka</w:t>
      </w:r>
      <w:r w:rsidRPr="005725B2" w:rsidR="00D22023">
        <w:t xml:space="preserve"> 20</w:t>
      </w:r>
      <w:r w:rsidR="000B044B">
        <w:t>20</w:t>
      </w:r>
      <w:r w:rsidRPr="005725B2">
        <w:t xml:space="preserve">., pristanak za sklapanje predstečajne nagodbe dali su dužnik i vjerovnici čije tražbine iznose </w:t>
      </w:r>
      <w:r w:rsidRPr="003873CF" w:rsidR="003873CF">
        <w:t xml:space="preserve">1.821.837,35 kn, što predstavlja 88,20% </w:t>
      </w:r>
      <w:r w:rsidRPr="003873CF">
        <w:t xml:space="preserve"> ili više od 2/3 vrijednosti </w:t>
      </w:r>
      <w:r w:rsidRPr="005725B2">
        <w:t xml:space="preserve">ukupno utvrđenih tražbina, čime je ostvarena potrebna većina propisana čl. </w:t>
      </w:r>
      <w:smartTag w:uri="urn:schemas-microsoft-com:office:smarttags" w:element="metricconverter">
        <w:smartTagPr>
          <w:attr w:name="ProductID" w:val="66. st"/>
        </w:smartTagPr>
        <w:r w:rsidRPr="005725B2">
          <w:t>66. st</w:t>
        </w:r>
      </w:smartTag>
      <w:r w:rsidRPr="005725B2">
        <w:t>. 7. u vezi s čl. 63. ZFPPN-a. Slijedom navedenog, sud je riješio kao u izreci ovog rješenja.</w:t>
      </w:r>
    </w:p>
    <w:p w:rsidRPr="005725B2" w:rsidR="009A2D87" w:rsidP="000171A3" w:rsidRDefault="009A2D87"/>
    <w:p w:rsidRPr="005725B2" w:rsidR="009A2D87" w:rsidP="009A2D87" w:rsidRDefault="000B044B">
      <w:pPr>
        <w:jc w:val="right"/>
      </w:pPr>
      <w:r>
        <w:tab/>
      </w:r>
      <w:r>
        <w:tab/>
      </w:r>
      <w:r>
        <w:tab/>
      </w:r>
      <w:r>
        <w:tab/>
      </w:r>
      <w:r>
        <w:tab/>
      </w:r>
      <w:r>
        <w:tab/>
      </w:r>
      <w:r>
        <w:tab/>
      </w:r>
      <w:r>
        <w:tab/>
      </w:r>
      <w:r>
        <w:tab/>
      </w:r>
      <w:r>
        <w:tab/>
        <w:t>Sutkinja</w:t>
      </w:r>
      <w:r w:rsidRPr="005725B2" w:rsidR="009A2D87">
        <w:t>:</w:t>
      </w:r>
    </w:p>
    <w:p w:rsidRPr="005725B2" w:rsidR="009A2D87" w:rsidP="009A2D87" w:rsidRDefault="009A2D87">
      <w:pPr>
        <w:jc w:val="right"/>
      </w:pPr>
      <w:r w:rsidRPr="005725B2">
        <w:tab/>
      </w:r>
      <w:r w:rsidRPr="005725B2">
        <w:tab/>
      </w:r>
      <w:r w:rsidRPr="005725B2">
        <w:tab/>
      </w:r>
      <w:r w:rsidRPr="005725B2">
        <w:tab/>
      </w:r>
      <w:r w:rsidRPr="005725B2">
        <w:tab/>
      </w:r>
      <w:r w:rsidRPr="005725B2">
        <w:tab/>
      </w:r>
      <w:r w:rsidRPr="005725B2">
        <w:tab/>
      </w:r>
      <w:r w:rsidRPr="005725B2">
        <w:tab/>
      </w:r>
      <w:r w:rsidRPr="005725B2">
        <w:tab/>
        <w:t>Nikolina Dorić Hadžisejdić</w:t>
      </w:r>
    </w:p>
    <w:p w:rsidRPr="005725B2" w:rsidR="009A2D87" w:rsidP="000171A3" w:rsidRDefault="009A2D87"/>
    <w:p w:rsidRPr="005725B2" w:rsidR="009A2D87" w:rsidP="000171A3" w:rsidRDefault="009A2D87"/>
    <w:p w:rsidRPr="00641435" w:rsidR="00E437A5" w:rsidP="00E437A5" w:rsidRDefault="00E437A5">
      <w:pPr>
        <w:jc w:val="both"/>
      </w:pPr>
      <w:r w:rsidRPr="00641435">
        <w:t xml:space="preserve">UPUTA O PRAVNOM LIJEKU: </w:t>
      </w:r>
    </w:p>
    <w:p w:rsidRPr="005725B2" w:rsidR="000171A3" w:rsidP="00E437A5" w:rsidRDefault="00E437A5">
      <w:pPr>
        <w:jc w:val="both"/>
      </w:pPr>
      <w:r w:rsidRPr="00F10143">
        <w:t>Protiv ovog rješenja može se izjaviti žalba. Žalba se podnosi ovom</w:t>
      </w:r>
      <w:r w:rsidRPr="007868A2">
        <w:t xml:space="preserve"> sudu u 2 primjerka za Visoki trgovački sud RH u roku od 8 dana, od dana dostave rješenja. Dostava se smatra obavljenom istekom osmoga dana od dana objave ovog rješenja na mrežnoj stranici e-oglasna ploča Trgovačkog suda u Zagrebu (čl. 12. st. 1. SZ).</w:t>
      </w:r>
    </w:p>
    <w:p w:rsidRPr="005725B2" w:rsidR="000171A3" w:rsidP="000171A3" w:rsidRDefault="000171A3">
      <w:pPr>
        <w:ind w:firstLine="708"/>
        <w:jc w:val="center"/>
      </w:pPr>
    </w:p>
    <w:p w:rsidRPr="005725B2" w:rsidR="00AE4548" w:rsidP="000171A3" w:rsidRDefault="00AE4548">
      <w:pPr>
        <w:ind w:firstLine="708"/>
        <w:jc w:val="center"/>
      </w:pPr>
    </w:p>
    <w:p w:rsidRPr="005725B2" w:rsidR="00AE4548" w:rsidP="00A76A65" w:rsidRDefault="00AE4548"/>
    <w:p w:rsidR="000171A3" w:rsidP="00480963" w:rsidRDefault="000171A3">
      <w:pPr>
        <w:jc w:val="both"/>
      </w:pPr>
      <w:r w:rsidRPr="005725B2">
        <w:t xml:space="preserve">Nakon što je sud nazočnim javno objavio rješenje kojim se dopušta sklapanje predstečajne nagodbe stranke pristupaju potpisivanju: </w:t>
      </w:r>
    </w:p>
    <w:p w:rsidR="00042C51" w:rsidP="00480963" w:rsidRDefault="00042C51">
      <w:pPr>
        <w:jc w:val="both"/>
      </w:pPr>
    </w:p>
    <w:p w:rsidRPr="005725B2" w:rsidR="00042C51" w:rsidP="00042C51" w:rsidRDefault="00042C51">
      <w:pPr>
        <w:jc w:val="center"/>
      </w:pPr>
      <w:r>
        <w:t>PREDSTEČAJNE NAGODBE</w:t>
      </w:r>
    </w:p>
    <w:p w:rsidRPr="005C5697" w:rsidR="004B4ED8" w:rsidP="004B4ED8" w:rsidRDefault="004B4ED8"/>
    <w:p w:rsidRPr="005C5697" w:rsidR="00042C51" w:rsidP="00D51633" w:rsidRDefault="00042C51">
      <w:pPr>
        <w:jc w:val="both"/>
        <w:rPr>
          <w:rFonts w:eastAsia="Calibri"/>
        </w:rPr>
      </w:pPr>
      <w:r w:rsidRPr="005C5697">
        <w:rPr>
          <w:rFonts w:eastAsia="Calibri"/>
        </w:rPr>
        <w:t xml:space="preserve">1. SKUPINA: TIJELA JAVNE UPRAVE I TRGOVAČKA DRUŠTVA U VEĆINSKOM DRŽAVNOM VLASNIŠTVU </w:t>
      </w:r>
    </w:p>
    <w:p w:rsidRPr="005C5697" w:rsidR="00042C51" w:rsidP="00D51633" w:rsidRDefault="00042C51">
      <w:pPr>
        <w:jc w:val="both"/>
        <w:rPr>
          <w:rFonts w:eastAsia="Calibri"/>
        </w:rPr>
      </w:pPr>
    </w:p>
    <w:tbl>
      <w:tblPr>
        <w:tblStyle w:val="Reetkatablice"/>
        <w:tblW w:w="10916" w:type="dxa"/>
        <w:tblInd w:w="-885" w:type="dxa"/>
        <w:tblLayout w:type="fixed"/>
        <w:tblLook w:firstRow="1" w:lastRow="0" w:firstColumn="1" w:lastColumn="0" w:noHBand="0" w:noVBand="1" w:val="04A0"/>
      </w:tblPr>
      <w:tblGrid>
        <w:gridCol w:w="567"/>
        <w:gridCol w:w="1560"/>
        <w:gridCol w:w="2264"/>
        <w:gridCol w:w="1280"/>
        <w:gridCol w:w="734"/>
        <w:gridCol w:w="1081"/>
        <w:gridCol w:w="1162"/>
        <w:gridCol w:w="846"/>
        <w:gridCol w:w="1422"/>
      </w:tblGrid>
      <w:tr w:rsidRPr="00093320" w:rsidR="00042C51" w:rsidTr="00093320">
        <w:tc>
          <w:tcPr>
            <w:tcW w:w="567"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RBR</w:t>
            </w:r>
          </w:p>
        </w:tc>
        <w:tc>
          <w:tcPr>
            <w:tcW w:w="1560"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OIB</w:t>
            </w:r>
          </w:p>
        </w:tc>
        <w:tc>
          <w:tcPr>
            <w:tcW w:w="2264"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NAZIV VJEROVNIKA I SJEDIŠTE</w:t>
            </w:r>
          </w:p>
        </w:tc>
        <w:tc>
          <w:tcPr>
            <w:tcW w:w="1280"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 xml:space="preserve">IZNOS UTVRĐENE </w:t>
            </w:r>
            <w:r w:rsidRPr="00093320">
              <w:rPr>
                <w:b/>
                <w:sz w:val="22"/>
                <w:szCs w:val="22"/>
              </w:rPr>
              <w:lastRenderedPageBreak/>
              <w:t>TRAŽBINE</w:t>
            </w:r>
          </w:p>
        </w:tc>
        <w:tc>
          <w:tcPr>
            <w:tcW w:w="734"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lastRenderedPageBreak/>
              <w:t>PRIJEBOJ</w:t>
            </w:r>
          </w:p>
        </w:tc>
        <w:tc>
          <w:tcPr>
            <w:tcW w:w="1081"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 xml:space="preserve">IZNOS TRAŽBINE </w:t>
            </w:r>
            <w:r w:rsidRPr="00093320">
              <w:rPr>
                <w:b/>
                <w:sz w:val="22"/>
                <w:szCs w:val="22"/>
              </w:rPr>
              <w:lastRenderedPageBreak/>
              <w:t>PRAVO GLASA</w:t>
            </w:r>
          </w:p>
        </w:tc>
        <w:tc>
          <w:tcPr>
            <w:tcW w:w="1162"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lastRenderedPageBreak/>
              <w:t>GLAS ZA/PROTIV</w:t>
            </w:r>
          </w:p>
        </w:tc>
        <w:tc>
          <w:tcPr>
            <w:tcW w:w="846"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GLAS ZA</w:t>
            </w:r>
          </w:p>
        </w:tc>
        <w:tc>
          <w:tcPr>
            <w:tcW w:w="1422" w:type="dxa"/>
            <w:tcBorders>
              <w:top w:val="single" w:color="auto" w:sz="4" w:space="0"/>
              <w:left w:val="single" w:color="auto" w:sz="4" w:space="0"/>
              <w:bottom w:val="single" w:color="auto" w:sz="4" w:space="0"/>
              <w:right w:val="single" w:color="auto" w:sz="4" w:space="0"/>
            </w:tcBorders>
            <w:shd w:val="pct5" w:color="auto" w:fill="auto"/>
            <w:hideMark/>
          </w:tcPr>
          <w:p w:rsidRPr="00093320" w:rsidR="00042C51" w:rsidP="00D51633" w:rsidRDefault="00042C51">
            <w:pPr>
              <w:jc w:val="both"/>
              <w:rPr>
                <w:b/>
                <w:sz w:val="22"/>
                <w:szCs w:val="22"/>
                <w:lang w:eastAsia="en-US"/>
              </w:rPr>
            </w:pPr>
            <w:r w:rsidRPr="00093320">
              <w:rPr>
                <w:b/>
                <w:sz w:val="22"/>
                <w:szCs w:val="22"/>
              </w:rPr>
              <w:t>GLAS PROTIV</w:t>
            </w: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lastRenderedPageBreak/>
              <w:t>1.</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85828625994</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Fond za zaštitu okoliša i energetsku učinkovitost, Radnička cesta 80,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662,22</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662,22</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PROTIV</w:t>
            </w:r>
          </w:p>
        </w:tc>
        <w:tc>
          <w:tcPr>
            <w:tcW w:w="846"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42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662,22</w:t>
            </w: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2.</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61817894937</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Grad Zagreb, Trg Stjepana Radića 1,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3.851,91</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3.851,91</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ZA</w:t>
            </w:r>
          </w:p>
        </w:tc>
        <w:tc>
          <w:tcPr>
            <w:tcW w:w="846"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3.851,91</w:t>
            </w:r>
          </w:p>
        </w:tc>
        <w:tc>
          <w:tcPr>
            <w:tcW w:w="1422"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3.</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68419124305</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Hrvatska radiotelevizija, Prisavlje 3,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1.188,06</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1.188,06</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PROTIV</w:t>
            </w:r>
          </w:p>
        </w:tc>
        <w:tc>
          <w:tcPr>
            <w:tcW w:w="846"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42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1.188,06</w:t>
            </w: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4.</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69693144506</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HRVATSKE ŠUME društvo s ograničenom odgovornošću, Ulica Kneza Branimira 1,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22.005,57</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22.005,57</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PROTIV</w:t>
            </w:r>
          </w:p>
        </w:tc>
        <w:tc>
          <w:tcPr>
            <w:tcW w:w="846"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0,00</w:t>
            </w:r>
          </w:p>
        </w:tc>
        <w:tc>
          <w:tcPr>
            <w:tcW w:w="142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22.005,57</w:t>
            </w: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5.</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18683136487</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Ministarstvo financija – Porezna Uprava, Boškovićeva 5,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816.024,52</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816.024,52</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ZA</w:t>
            </w:r>
          </w:p>
        </w:tc>
        <w:tc>
          <w:tcPr>
            <w:tcW w:w="846"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816.024,52</w:t>
            </w:r>
          </w:p>
        </w:tc>
        <w:tc>
          <w:tcPr>
            <w:tcW w:w="1422"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r>
      <w:tr w:rsidRPr="00093320" w:rsidR="00042C51" w:rsidTr="00093320">
        <w:tc>
          <w:tcPr>
            <w:tcW w:w="567"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6.</w:t>
            </w:r>
          </w:p>
        </w:tc>
        <w:tc>
          <w:tcPr>
            <w:tcW w:w="156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85584865987</w:t>
            </w:r>
          </w:p>
        </w:tc>
        <w:tc>
          <w:tcPr>
            <w:tcW w:w="226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 xml:space="preserve">ZAGREBAČKI HOLDING d.o.o., Ulica grada Vukovara 41, Zagreb </w:t>
            </w: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7.104,60</w:t>
            </w:r>
          </w:p>
        </w:tc>
        <w:tc>
          <w:tcPr>
            <w:tcW w:w="73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7.104,60</w:t>
            </w:r>
          </w:p>
        </w:tc>
        <w:tc>
          <w:tcPr>
            <w:tcW w:w="116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PROTIV</w:t>
            </w:r>
          </w:p>
        </w:tc>
        <w:tc>
          <w:tcPr>
            <w:tcW w:w="846"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sz w:val="22"/>
                <w:szCs w:val="22"/>
                <w:lang w:eastAsia="en-US"/>
              </w:rPr>
            </w:pPr>
          </w:p>
        </w:tc>
        <w:tc>
          <w:tcPr>
            <w:tcW w:w="142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sz w:val="22"/>
                <w:szCs w:val="22"/>
                <w:lang w:eastAsia="en-US"/>
              </w:rPr>
            </w:pPr>
            <w:r w:rsidRPr="00093320">
              <w:rPr>
                <w:sz w:val="22"/>
                <w:szCs w:val="22"/>
              </w:rPr>
              <w:t>7.104,60</w:t>
            </w:r>
          </w:p>
        </w:tc>
      </w:tr>
      <w:tr w:rsidRPr="00093320" w:rsidR="00042C51" w:rsidTr="00093320">
        <w:tc>
          <w:tcPr>
            <w:tcW w:w="2127" w:type="dxa"/>
            <w:gridSpan w:val="2"/>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rPr>
                <w:sz w:val="22"/>
                <w:szCs w:val="22"/>
                <w:lang w:eastAsia="en-US"/>
              </w:rPr>
            </w:pPr>
            <w:r w:rsidRPr="00093320">
              <w:rPr>
                <w:b/>
                <w:sz w:val="22"/>
                <w:szCs w:val="22"/>
              </w:rPr>
              <w:t>UKUPNO 1. SKUPINA:</w:t>
            </w:r>
          </w:p>
        </w:tc>
        <w:tc>
          <w:tcPr>
            <w:tcW w:w="2264"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rPr>
                <w:b/>
                <w:sz w:val="22"/>
                <w:szCs w:val="22"/>
                <w:lang w:eastAsia="en-US"/>
              </w:rPr>
            </w:pPr>
          </w:p>
        </w:tc>
        <w:tc>
          <w:tcPr>
            <w:tcW w:w="1280"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b/>
                <w:sz w:val="22"/>
                <w:szCs w:val="22"/>
                <w:lang w:eastAsia="en-US"/>
              </w:rPr>
            </w:pPr>
            <w:r w:rsidRPr="00093320">
              <w:rPr>
                <w:b/>
                <w:sz w:val="22"/>
                <w:szCs w:val="22"/>
              </w:rPr>
              <w:t>850.836,88</w:t>
            </w:r>
          </w:p>
        </w:tc>
        <w:tc>
          <w:tcPr>
            <w:tcW w:w="734"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jc w:val="both"/>
              <w:rPr>
                <w:b/>
                <w:sz w:val="22"/>
                <w:szCs w:val="22"/>
                <w:lang w:eastAsia="en-US"/>
              </w:rPr>
            </w:pPr>
            <w:r w:rsidRPr="00093320">
              <w:rPr>
                <w:b/>
                <w:sz w:val="22"/>
                <w:szCs w:val="22"/>
              </w:rPr>
              <w:t>0,00</w:t>
            </w:r>
          </w:p>
        </w:tc>
        <w:tc>
          <w:tcPr>
            <w:tcW w:w="1081"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rPr>
                <w:b/>
                <w:sz w:val="22"/>
                <w:szCs w:val="22"/>
                <w:lang w:eastAsia="en-US"/>
              </w:rPr>
            </w:pPr>
            <w:r w:rsidRPr="00093320">
              <w:rPr>
                <w:b/>
                <w:sz w:val="22"/>
                <w:szCs w:val="22"/>
              </w:rPr>
              <w:t>850.836,88</w:t>
            </w:r>
          </w:p>
        </w:tc>
        <w:tc>
          <w:tcPr>
            <w:tcW w:w="1162" w:type="dxa"/>
            <w:tcBorders>
              <w:top w:val="single" w:color="auto" w:sz="4" w:space="0"/>
              <w:left w:val="single" w:color="auto" w:sz="4" w:space="0"/>
              <w:bottom w:val="single" w:color="auto" w:sz="4" w:space="0"/>
              <w:right w:val="single" w:color="auto" w:sz="4" w:space="0"/>
            </w:tcBorders>
          </w:tcPr>
          <w:p w:rsidRPr="00093320" w:rsidR="00042C51" w:rsidP="00D51633" w:rsidRDefault="00042C51">
            <w:pPr>
              <w:jc w:val="both"/>
              <w:rPr>
                <w:b/>
                <w:sz w:val="22"/>
                <w:szCs w:val="22"/>
                <w:lang w:eastAsia="en-US"/>
              </w:rPr>
            </w:pPr>
          </w:p>
        </w:tc>
        <w:tc>
          <w:tcPr>
            <w:tcW w:w="846"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rPr>
                <w:b/>
                <w:sz w:val="22"/>
                <w:szCs w:val="22"/>
                <w:lang w:eastAsia="en-US"/>
              </w:rPr>
            </w:pPr>
            <w:r w:rsidRPr="00093320">
              <w:rPr>
                <w:b/>
                <w:sz w:val="22"/>
                <w:szCs w:val="22"/>
              </w:rPr>
              <w:t>819.876,43</w:t>
            </w:r>
          </w:p>
        </w:tc>
        <w:tc>
          <w:tcPr>
            <w:tcW w:w="1422" w:type="dxa"/>
            <w:tcBorders>
              <w:top w:val="single" w:color="auto" w:sz="4" w:space="0"/>
              <w:left w:val="single" w:color="auto" w:sz="4" w:space="0"/>
              <w:bottom w:val="single" w:color="auto" w:sz="4" w:space="0"/>
              <w:right w:val="single" w:color="auto" w:sz="4" w:space="0"/>
            </w:tcBorders>
            <w:hideMark/>
          </w:tcPr>
          <w:p w:rsidRPr="00093320" w:rsidR="00042C51" w:rsidP="00D51633" w:rsidRDefault="00042C51">
            <w:pPr>
              <w:rPr>
                <w:b/>
                <w:sz w:val="22"/>
                <w:szCs w:val="22"/>
                <w:lang w:eastAsia="en-US"/>
              </w:rPr>
            </w:pPr>
            <w:r w:rsidRPr="00093320">
              <w:rPr>
                <w:b/>
                <w:sz w:val="22"/>
                <w:szCs w:val="22"/>
              </w:rPr>
              <w:t>30.960,45</w:t>
            </w:r>
          </w:p>
        </w:tc>
      </w:tr>
    </w:tbl>
    <w:p w:rsidRPr="005C5697" w:rsidR="00042C51" w:rsidP="00D51633" w:rsidRDefault="00042C51">
      <w:pPr>
        <w:jc w:val="both"/>
        <w:rPr>
          <w:rFonts w:eastAsia="Calibri"/>
          <w:lang w:eastAsia="en-US"/>
        </w:rPr>
      </w:pPr>
    </w:p>
    <w:p w:rsidRPr="005C5697" w:rsidR="00042C51" w:rsidP="00D51633" w:rsidRDefault="00042C51">
      <w:pPr>
        <w:jc w:val="both"/>
        <w:rPr>
          <w:rFonts w:eastAsia="Calibri"/>
        </w:rPr>
      </w:pPr>
      <w:r w:rsidRPr="005C5697">
        <w:rPr>
          <w:rFonts w:eastAsia="Calibri"/>
        </w:rPr>
        <w:t>2. SKUPINA: FINANCIJSKE INSTITUCIJE</w:t>
      </w:r>
    </w:p>
    <w:p w:rsidRPr="005C5697" w:rsidR="00042C51" w:rsidP="00D51633" w:rsidRDefault="00042C51">
      <w:pPr>
        <w:jc w:val="both"/>
        <w:rPr>
          <w:rFonts w:eastAsia="Calibri"/>
        </w:rPr>
      </w:pPr>
    </w:p>
    <w:tbl>
      <w:tblPr>
        <w:tblStyle w:val="Reetkatablice"/>
        <w:tblW w:w="10916" w:type="dxa"/>
        <w:tblInd w:w="-885" w:type="dxa"/>
        <w:tblLayout w:type="fixed"/>
        <w:tblLook w:firstRow="1" w:lastRow="0" w:firstColumn="1" w:lastColumn="0" w:noHBand="0" w:noVBand="1" w:val="04A0"/>
      </w:tblPr>
      <w:tblGrid>
        <w:gridCol w:w="567"/>
        <w:gridCol w:w="1560"/>
        <w:gridCol w:w="2264"/>
        <w:gridCol w:w="1280"/>
        <w:gridCol w:w="734"/>
        <w:gridCol w:w="1081"/>
        <w:gridCol w:w="1016"/>
        <w:gridCol w:w="932"/>
        <w:gridCol w:w="1482"/>
      </w:tblGrid>
      <w:tr w:rsidRPr="009F47C0" w:rsidR="00042C51" w:rsidTr="009F47C0">
        <w:tc>
          <w:tcPr>
            <w:tcW w:w="567"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RBR</w:t>
            </w:r>
          </w:p>
        </w:tc>
        <w:tc>
          <w:tcPr>
            <w:tcW w:w="1560"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OIB</w:t>
            </w:r>
          </w:p>
        </w:tc>
        <w:tc>
          <w:tcPr>
            <w:tcW w:w="2264"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NAZIV VJEROVNIKA I SJEDIŠTE</w:t>
            </w:r>
          </w:p>
        </w:tc>
        <w:tc>
          <w:tcPr>
            <w:tcW w:w="1280"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IZNOS UTVRĐENE TRAŽBINE</w:t>
            </w:r>
          </w:p>
        </w:tc>
        <w:tc>
          <w:tcPr>
            <w:tcW w:w="734"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PRIJEBOJ</w:t>
            </w:r>
          </w:p>
        </w:tc>
        <w:tc>
          <w:tcPr>
            <w:tcW w:w="1081"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IZNOS TRAŽBINE PRAVO GLASA</w:t>
            </w:r>
          </w:p>
        </w:tc>
        <w:tc>
          <w:tcPr>
            <w:tcW w:w="1016"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ZA/PROTIV</w:t>
            </w:r>
          </w:p>
        </w:tc>
        <w:tc>
          <w:tcPr>
            <w:tcW w:w="932"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GLAS ZA</w:t>
            </w:r>
          </w:p>
        </w:tc>
        <w:tc>
          <w:tcPr>
            <w:tcW w:w="1482"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D51633" w:rsidRDefault="00042C51">
            <w:pPr>
              <w:jc w:val="both"/>
              <w:rPr>
                <w:b/>
                <w:sz w:val="22"/>
                <w:szCs w:val="22"/>
                <w:lang w:eastAsia="en-US"/>
              </w:rPr>
            </w:pPr>
            <w:r w:rsidRPr="009F47C0">
              <w:rPr>
                <w:b/>
                <w:sz w:val="22"/>
                <w:szCs w:val="22"/>
              </w:rPr>
              <w:t>GLAS PROTIV</w:t>
            </w:r>
          </w:p>
        </w:tc>
      </w:tr>
      <w:tr w:rsidRPr="009F47C0" w:rsidR="00042C51" w:rsidTr="009F47C0">
        <w:tc>
          <w:tcPr>
            <w:tcW w:w="567"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1.</w:t>
            </w:r>
          </w:p>
        </w:tc>
        <w:tc>
          <w:tcPr>
            <w:tcW w:w="1560"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14036333877</w:t>
            </w:r>
          </w:p>
        </w:tc>
        <w:tc>
          <w:tcPr>
            <w:tcW w:w="2264"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 xml:space="preserve">Addiko Bank d.d., Slavonska avenija 6, Zagreb, OIB: 14036333877 </w:t>
            </w:r>
            <w:r w:rsidR="00E6495C">
              <w:rPr>
                <w:sz w:val="22"/>
                <w:szCs w:val="22"/>
              </w:rPr>
              <w:t>(sada B2 KAPITAL d.o.o., OIB: 57509775367)</w:t>
            </w:r>
          </w:p>
        </w:tc>
        <w:tc>
          <w:tcPr>
            <w:tcW w:w="1280"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99.890,97</w:t>
            </w:r>
          </w:p>
        </w:tc>
        <w:tc>
          <w:tcPr>
            <w:tcW w:w="734"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99.890,97</w:t>
            </w:r>
          </w:p>
        </w:tc>
        <w:tc>
          <w:tcPr>
            <w:tcW w:w="1016"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PROTIV</w:t>
            </w:r>
          </w:p>
        </w:tc>
        <w:tc>
          <w:tcPr>
            <w:tcW w:w="932"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sz w:val="22"/>
                <w:szCs w:val="22"/>
                <w:lang w:eastAsia="en-US"/>
              </w:rPr>
            </w:pPr>
          </w:p>
        </w:tc>
        <w:tc>
          <w:tcPr>
            <w:tcW w:w="1482"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99.890,97</w:t>
            </w:r>
          </w:p>
        </w:tc>
      </w:tr>
      <w:tr w:rsidRPr="009F47C0" w:rsidR="00042C51" w:rsidTr="009F47C0">
        <w:tc>
          <w:tcPr>
            <w:tcW w:w="567"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2.</w:t>
            </w:r>
          </w:p>
        </w:tc>
        <w:tc>
          <w:tcPr>
            <w:tcW w:w="1560"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18736141210</w:t>
            </w:r>
          </w:p>
        </w:tc>
        <w:tc>
          <w:tcPr>
            <w:tcW w:w="2264"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 xml:space="preserve">UniCredit Leasing Croatia d.o.o., Heinzelova 33, Zagreb </w:t>
            </w:r>
          </w:p>
        </w:tc>
        <w:tc>
          <w:tcPr>
            <w:tcW w:w="1280"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30.451,99</w:t>
            </w:r>
          </w:p>
        </w:tc>
        <w:tc>
          <w:tcPr>
            <w:tcW w:w="734"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30.451,99</w:t>
            </w:r>
          </w:p>
        </w:tc>
        <w:tc>
          <w:tcPr>
            <w:tcW w:w="1016"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PROTIV</w:t>
            </w:r>
          </w:p>
        </w:tc>
        <w:tc>
          <w:tcPr>
            <w:tcW w:w="932"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sz w:val="22"/>
                <w:szCs w:val="22"/>
                <w:lang w:eastAsia="en-US"/>
              </w:rPr>
            </w:pPr>
          </w:p>
        </w:tc>
        <w:tc>
          <w:tcPr>
            <w:tcW w:w="1482"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sz w:val="22"/>
                <w:szCs w:val="22"/>
                <w:lang w:eastAsia="en-US"/>
              </w:rPr>
            </w:pPr>
            <w:r w:rsidRPr="009F47C0">
              <w:rPr>
                <w:sz w:val="22"/>
                <w:szCs w:val="22"/>
              </w:rPr>
              <w:t>30.451,99</w:t>
            </w:r>
          </w:p>
        </w:tc>
      </w:tr>
      <w:tr w:rsidRPr="009F47C0" w:rsidR="00042C51" w:rsidTr="009F47C0">
        <w:tc>
          <w:tcPr>
            <w:tcW w:w="2127" w:type="dxa"/>
            <w:gridSpan w:val="2"/>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UKUPNO 2. SKUPINA:</w:t>
            </w:r>
          </w:p>
        </w:tc>
        <w:tc>
          <w:tcPr>
            <w:tcW w:w="2264"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b/>
                <w:sz w:val="22"/>
                <w:szCs w:val="22"/>
                <w:lang w:eastAsia="en-US"/>
              </w:rPr>
            </w:pPr>
          </w:p>
        </w:tc>
        <w:tc>
          <w:tcPr>
            <w:tcW w:w="1280"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130.342,96</w:t>
            </w:r>
          </w:p>
        </w:tc>
        <w:tc>
          <w:tcPr>
            <w:tcW w:w="734"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0,00</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130.342,96</w:t>
            </w:r>
          </w:p>
        </w:tc>
        <w:tc>
          <w:tcPr>
            <w:tcW w:w="1016" w:type="dxa"/>
            <w:tcBorders>
              <w:top w:val="single" w:color="auto" w:sz="4" w:space="0"/>
              <w:left w:val="single" w:color="auto" w:sz="4" w:space="0"/>
              <w:bottom w:val="single" w:color="auto" w:sz="4" w:space="0"/>
              <w:right w:val="single" w:color="auto" w:sz="4" w:space="0"/>
            </w:tcBorders>
          </w:tcPr>
          <w:p w:rsidRPr="009F47C0" w:rsidR="00042C51" w:rsidP="00D51633" w:rsidRDefault="00042C51">
            <w:pPr>
              <w:jc w:val="both"/>
              <w:rPr>
                <w:b/>
                <w:sz w:val="22"/>
                <w:szCs w:val="22"/>
                <w:lang w:eastAsia="en-US"/>
              </w:rPr>
            </w:pPr>
          </w:p>
        </w:tc>
        <w:tc>
          <w:tcPr>
            <w:tcW w:w="932"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0,00</w:t>
            </w:r>
          </w:p>
        </w:tc>
        <w:tc>
          <w:tcPr>
            <w:tcW w:w="1482" w:type="dxa"/>
            <w:tcBorders>
              <w:top w:val="single" w:color="auto" w:sz="4" w:space="0"/>
              <w:left w:val="single" w:color="auto" w:sz="4" w:space="0"/>
              <w:bottom w:val="single" w:color="auto" w:sz="4" w:space="0"/>
              <w:right w:val="single" w:color="auto" w:sz="4" w:space="0"/>
            </w:tcBorders>
            <w:hideMark/>
          </w:tcPr>
          <w:p w:rsidRPr="009F47C0" w:rsidR="00042C51" w:rsidP="00D51633" w:rsidRDefault="00042C51">
            <w:pPr>
              <w:jc w:val="both"/>
              <w:rPr>
                <w:b/>
                <w:sz w:val="22"/>
                <w:szCs w:val="22"/>
                <w:lang w:eastAsia="en-US"/>
              </w:rPr>
            </w:pPr>
            <w:r w:rsidRPr="009F47C0">
              <w:rPr>
                <w:b/>
                <w:sz w:val="22"/>
                <w:szCs w:val="22"/>
              </w:rPr>
              <w:t>130.342,96</w:t>
            </w:r>
          </w:p>
        </w:tc>
      </w:tr>
    </w:tbl>
    <w:p w:rsidRPr="005C5697" w:rsidR="00042C51" w:rsidP="00D51633" w:rsidRDefault="00042C51">
      <w:pPr>
        <w:jc w:val="both"/>
        <w:rPr>
          <w:rFonts w:eastAsia="Calibri"/>
          <w:b/>
          <w:lang w:eastAsia="en-US"/>
        </w:rPr>
      </w:pP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3. SKUPINA:  OSTALI VJEROVNICI</w:t>
      </w:r>
    </w:p>
    <w:p w:rsidRPr="005C5697" w:rsidR="00042C51" w:rsidP="00D51633" w:rsidRDefault="00042C51">
      <w:pPr>
        <w:jc w:val="both"/>
        <w:rPr>
          <w:rFonts w:eastAsia="Calibri"/>
        </w:rPr>
      </w:pPr>
    </w:p>
    <w:tbl>
      <w:tblPr>
        <w:tblStyle w:val="Reetkatablice"/>
        <w:tblpPr w:leftFromText="180" w:rightFromText="180" w:vertAnchor="text" w:tblpX="-885" w:tblpY="1"/>
        <w:tblOverlap w:val="never"/>
        <w:tblW w:w="10881" w:type="dxa"/>
        <w:tblLayout w:type="fixed"/>
        <w:tblLook w:firstRow="1" w:lastRow="0" w:firstColumn="1" w:lastColumn="0" w:noHBand="0" w:noVBand="1" w:val="04A0"/>
      </w:tblPr>
      <w:tblGrid>
        <w:gridCol w:w="534"/>
        <w:gridCol w:w="1559"/>
        <w:gridCol w:w="2044"/>
        <w:gridCol w:w="1216"/>
        <w:gridCol w:w="1052"/>
        <w:gridCol w:w="1081"/>
        <w:gridCol w:w="867"/>
        <w:gridCol w:w="1081"/>
        <w:gridCol w:w="1447"/>
      </w:tblGrid>
      <w:tr w:rsidRPr="009F47C0" w:rsidR="00042C51" w:rsidTr="009F47C0">
        <w:trPr>
          <w:tblHeader/>
        </w:trPr>
        <w:tc>
          <w:tcPr>
            <w:tcW w:w="534"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RBR</w:t>
            </w:r>
          </w:p>
        </w:tc>
        <w:tc>
          <w:tcPr>
            <w:tcW w:w="1559"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OIB</w:t>
            </w:r>
          </w:p>
        </w:tc>
        <w:tc>
          <w:tcPr>
            <w:tcW w:w="2044"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NAZIV VJEROVNIKA I SJEDIŠTE</w:t>
            </w:r>
          </w:p>
        </w:tc>
        <w:tc>
          <w:tcPr>
            <w:tcW w:w="1216"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IZNOS UTVRĐENE TRAŽBINE</w:t>
            </w:r>
          </w:p>
        </w:tc>
        <w:tc>
          <w:tcPr>
            <w:tcW w:w="1052"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PRIJEBOJ</w:t>
            </w:r>
          </w:p>
        </w:tc>
        <w:tc>
          <w:tcPr>
            <w:tcW w:w="1081"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PRAVO GLASA</w:t>
            </w:r>
          </w:p>
        </w:tc>
        <w:tc>
          <w:tcPr>
            <w:tcW w:w="867"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ZA/PROTIV</w:t>
            </w:r>
          </w:p>
        </w:tc>
        <w:tc>
          <w:tcPr>
            <w:tcW w:w="1081"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GLAS ZA</w:t>
            </w:r>
          </w:p>
        </w:tc>
        <w:tc>
          <w:tcPr>
            <w:tcW w:w="1447"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both"/>
              <w:rPr>
                <w:b/>
                <w:sz w:val="22"/>
                <w:szCs w:val="22"/>
                <w:lang w:eastAsia="en-US"/>
              </w:rPr>
            </w:pPr>
            <w:r w:rsidRPr="009F47C0">
              <w:rPr>
                <w:b/>
                <w:sz w:val="22"/>
                <w:szCs w:val="22"/>
              </w:rPr>
              <w:t>GLAS PROTIV</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lastRenderedPageBreak/>
              <w:t>1.</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90506653109</w:t>
            </w:r>
          </w:p>
        </w:tc>
        <w:tc>
          <w:tcPr>
            <w:tcW w:w="204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 xml:space="preserve">BIROVAL d.o.o., Gajnice 33, Zagreb </w:t>
            </w:r>
          </w:p>
          <w:p w:rsidRPr="009F47C0" w:rsidR="00042C51" w:rsidP="009F47C0" w:rsidRDefault="00042C51">
            <w:pPr>
              <w:jc w:val="both"/>
              <w:rPr>
                <w:sz w:val="22"/>
                <w:szCs w:val="22"/>
                <w:lang w:eastAsia="en-US"/>
              </w:rPr>
            </w:pP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4.801,64</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4.801,64</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4.801,64</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91179871873</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Branko Peroš, Gavanovačka uloca 8/a, Zagreb </w:t>
            </w:r>
            <w:r w:rsidR="00E6495C">
              <w:rPr>
                <w:sz w:val="22"/>
                <w:szCs w:val="22"/>
              </w:rPr>
              <w:t>(sada Jelena Pavić)</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281.683,52</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281.683,52</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ZA</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281.683,52</w:t>
            </w:r>
          </w:p>
        </w:tc>
        <w:tc>
          <w:tcPr>
            <w:tcW w:w="144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84596041174</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CARGO-PARTNER d.o.o., Jankomir 25 J,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3.535,42</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3.535,42</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E6495C">
            <w:pPr>
              <w:jc w:val="both"/>
              <w:rPr>
                <w:sz w:val="22"/>
                <w:szCs w:val="22"/>
                <w:lang w:eastAsia="en-US"/>
              </w:rPr>
            </w:pPr>
            <w:r>
              <w:rPr>
                <w:sz w:val="22"/>
                <w:szCs w:val="22"/>
              </w:rPr>
              <w:t>ZA</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3.535,42</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56439228917</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CRONIP, d.o.o., Gračec 24,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5.240,08</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5.240,08</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5.240,08</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50896521418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D-GRAF, nakladnička i tiskarska djelatnost, grafičko likovno oblikovanje i trgovina, društvo s ograničenom odgovornošću u stečaju, Jagnjeđe 22,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2.214,00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2.214,00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2.214,00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09735682982</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ELEKTROLUX Društvo s ograničenom odgovornošću za projektiranje i izvođenje elektroinstalcije jake i slabe struje i trgovinu, Orahovac 7,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1.872,22</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1.872,22</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1.872,22</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47557646720</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FIDUCIA d.o.o., Iblerov trg 5,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2.231,20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2.231,20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2.231,20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20355340704</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Jelena Pavić, Peterančki put 26,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716.741,98</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716.741,98</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ZA</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716.741,98</w:t>
            </w:r>
          </w:p>
        </w:tc>
        <w:tc>
          <w:tcPr>
            <w:tcW w:w="144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37921894508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K.Š. PROMET d.o.o., Augusta Šenoe 5, Zaprešić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1.963,58</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1.963,58</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1.963,58</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10.</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02104479128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MAMAR d.o.o. za usluge, Oranice 22,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9.865,20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9.865,20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9.865,20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11.</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28491086971</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MIRT INTERIJER d.o.o., I. Novački odvojak 15, Rakitje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2.257,98</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2.257,98</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2.257,98</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12.</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16109712911</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Odvjetnik Ivan Kusalić, Masarykova 22,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8.150,00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8.150,00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8.150,00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13.</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19407280555</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OVERSEAS TRADE Co LTD d.o.o., Zastavnice </w:t>
            </w:r>
            <w:r w:rsidRPr="009F47C0">
              <w:rPr>
                <w:sz w:val="22"/>
                <w:szCs w:val="22"/>
              </w:rPr>
              <w:lastRenderedPageBreak/>
              <w:t xml:space="preserve">38A, Hrvatski Leskovac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lastRenderedPageBreak/>
              <w:t>1.075,59</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1.075,59</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1.075,59</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lastRenderedPageBreak/>
              <w:t>14.</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20485853228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SLAP društvo s ograničenom odgovornošću za trgovinu, prijevoz i usluge u stečaju, Mahatma Gandhija 3,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9.652,71</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9.652,71</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9.652,71</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15.</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41610498470</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SMID, d.o.o., Splitska 53, Sinj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3.959,31</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3.959,31</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3.959,31</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16.</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64499130568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TAMAGO d.o.o., Hinka Woertha 12, Zagreb </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11.908,00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11.908,00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ZA</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11.908,00</w:t>
            </w:r>
          </w:p>
        </w:tc>
        <w:tc>
          <w:tcPr>
            <w:tcW w:w="144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17.</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84538965298</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Marica Mitrović, vl. obrta NAMJEŠTAJ RELAX, PROIZVODNJA I POPRAVAK, VLASNIK MARICA MITROVIĆ, Branimirova bb, Slavonski Brod</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5.805,60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5.805,60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5.805,60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rPr>
            </w:pPr>
            <w:r w:rsidRPr="009F47C0">
              <w:rPr>
                <w:sz w:val="22"/>
                <w:szCs w:val="22"/>
              </w:rPr>
              <w:t>18.</w:t>
            </w:r>
          </w:p>
          <w:p w:rsidRPr="009F47C0" w:rsidR="00042C51" w:rsidP="009F47C0" w:rsidRDefault="00042C51">
            <w:pPr>
              <w:jc w:val="both"/>
              <w:rPr>
                <w:sz w:val="22"/>
                <w:szCs w:val="22"/>
                <w:lang w:eastAsia="en-US"/>
              </w:rPr>
            </w:pP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35030820101</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TRI-TOM, d.o.o., Bisačka 4, Zagreb</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5.374,50</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5.374,50</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5.374,50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19.</w:t>
            </w:r>
          </w:p>
        </w:tc>
        <w:tc>
          <w:tcPr>
            <w:tcW w:w="1559"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16070013796</w:t>
            </w:r>
          </w:p>
        </w:tc>
        <w:tc>
          <w:tcPr>
            <w:tcW w:w="204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VINCEK-ME-TEX d.o.o., Zagrebačka 59, Varaždin</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5.988,95</w:t>
            </w: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5.988,95</w:t>
            </w:r>
          </w:p>
        </w:tc>
        <w:tc>
          <w:tcPr>
            <w:tcW w:w="86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PROTIV</w:t>
            </w: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5.988,95</w:t>
            </w:r>
          </w:p>
        </w:tc>
      </w:tr>
      <w:tr w:rsidRPr="009F47C0" w:rsidR="00042C51" w:rsidTr="009F47C0">
        <w:tc>
          <w:tcPr>
            <w:tcW w:w="2093" w:type="dxa"/>
            <w:gridSpan w:val="2"/>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UKUPNO 3. SKUPINA:</w:t>
            </w:r>
          </w:p>
        </w:tc>
        <w:tc>
          <w:tcPr>
            <w:tcW w:w="204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1.084.331,48</w:t>
            </w:r>
          </w:p>
        </w:tc>
        <w:tc>
          <w:tcPr>
            <w:tcW w:w="1052"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0,00</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1.084.331,48</w:t>
            </w:r>
          </w:p>
        </w:tc>
        <w:tc>
          <w:tcPr>
            <w:tcW w:w="86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1.010.333,50</w:t>
            </w: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73.997,98</w:t>
            </w:r>
          </w:p>
        </w:tc>
      </w:tr>
      <w:tr w:rsidRPr="009F47C0" w:rsidR="00042C51" w:rsidTr="009F47C0">
        <w:tc>
          <w:tcPr>
            <w:tcW w:w="2093" w:type="dxa"/>
            <w:gridSpan w:val="2"/>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204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216"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052"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86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44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r>
      <w:tr w:rsidRPr="009F47C0" w:rsidR="00042C51" w:rsidTr="009F47C0">
        <w:tc>
          <w:tcPr>
            <w:tcW w:w="4137" w:type="dxa"/>
            <w:gridSpan w:val="3"/>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UKUPNO 1, 2 i 3. SKUPINA</w:t>
            </w:r>
          </w:p>
        </w:tc>
        <w:tc>
          <w:tcPr>
            <w:tcW w:w="1216"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2.065.511,32</w:t>
            </w:r>
          </w:p>
        </w:tc>
        <w:tc>
          <w:tcPr>
            <w:tcW w:w="1052"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0,00</w:t>
            </w: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2.065.511,32</w:t>
            </w:r>
          </w:p>
        </w:tc>
        <w:tc>
          <w:tcPr>
            <w:tcW w:w="86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081"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1.830.209,93</w:t>
            </w:r>
          </w:p>
        </w:tc>
        <w:tc>
          <w:tcPr>
            <w:tcW w:w="144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b/>
                <w:sz w:val="22"/>
                <w:szCs w:val="22"/>
                <w:lang w:eastAsia="en-US"/>
              </w:rPr>
            </w:pPr>
            <w:r w:rsidRPr="009F47C0">
              <w:rPr>
                <w:b/>
                <w:sz w:val="22"/>
                <w:szCs w:val="22"/>
              </w:rPr>
              <w:t>235.301,39</w:t>
            </w:r>
          </w:p>
        </w:tc>
      </w:tr>
    </w:tbl>
    <w:p w:rsidRPr="005C5697" w:rsidR="00042C51" w:rsidP="00D51633" w:rsidRDefault="00042C51">
      <w:pPr>
        <w:jc w:val="both"/>
        <w:rPr>
          <w:rFonts w:eastAsia="Calibri"/>
          <w:i/>
          <w:iCs/>
          <w:lang w:eastAsia="en-US"/>
        </w:rPr>
      </w:pPr>
    </w:p>
    <w:p w:rsidRPr="005C5697" w:rsidR="00042C51" w:rsidP="00D51633" w:rsidRDefault="00042C51">
      <w:pPr>
        <w:jc w:val="both"/>
        <w:rPr>
          <w:rFonts w:eastAsia="Calibri"/>
        </w:rPr>
      </w:pPr>
      <w:r w:rsidRPr="005C5697">
        <w:rPr>
          <w:rFonts w:eastAsia="Calibri"/>
          <w:i/>
          <w:iCs/>
        </w:rPr>
        <w:t>(Vjerovnici i Dužnik zajedno u daljnjem tekstu: „</w:t>
      </w:r>
      <w:r w:rsidRPr="005C5697">
        <w:rPr>
          <w:rFonts w:eastAsia="Calibri"/>
          <w:b/>
          <w:i/>
          <w:iCs/>
        </w:rPr>
        <w:t>Ugovorne strane</w:t>
      </w:r>
      <w:r w:rsidRPr="005C5697">
        <w:rPr>
          <w:rFonts w:eastAsia="Calibri"/>
        </w:rPr>
        <w:t>“)</w:t>
      </w:r>
    </w:p>
    <w:p w:rsidRPr="005C5697" w:rsidR="00042C51" w:rsidP="00D51633" w:rsidRDefault="00042C51">
      <w:pPr>
        <w:rPr>
          <w:rFonts w:eastAsia="Calibri"/>
          <w:b/>
          <w:bCs/>
        </w:rPr>
      </w:pPr>
    </w:p>
    <w:p w:rsidRPr="005C5697" w:rsidR="00042C51" w:rsidP="00D51633" w:rsidRDefault="00042C51">
      <w:pPr>
        <w:jc w:val="both"/>
        <w:rPr>
          <w:rFonts w:eastAsia="Calibri"/>
        </w:rPr>
      </w:pPr>
      <w:r w:rsidRPr="005C5697">
        <w:rPr>
          <w:rFonts w:eastAsia="Calibri"/>
        </w:rPr>
        <w:t xml:space="preserve">Ugovorne strane suglasne su da je Rješenjem Financijske agencije, Nagodbeno vijeće ZG05, od dana 16.04.2014. godine, Klasa: UP-I/110/07/14-01/6092, Urbroj: 04-06-14-6092-11 otvoren postupak predstečajne nagodbe nad dužnikom ŠIVANOL d.o.o. </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Rješenjem Nagodbenog vijeća ZG05 Klasa: UP-I/110/07/14-01/6092, Urbroj: 04-06-14-6092-31 od 26.05.2014. godine objavljenim na web stranicama Financijske agencije utvrđene su tražbine vjerovnika.</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 xml:space="preserve">S time u vezi ističe se daje utvrđen ukupan iznos dugovanja dužnika – ŠIVANOL d.o.o. u ukupnom iznosu od </w:t>
      </w:r>
      <w:r w:rsidRPr="005C5697">
        <w:rPr>
          <w:rFonts w:eastAsia="Calibri"/>
          <w:b/>
        </w:rPr>
        <w:t>HRK 2.065.511,32</w:t>
      </w:r>
      <w:r w:rsidRPr="005C5697">
        <w:rPr>
          <w:rFonts w:eastAsia="Calibri"/>
        </w:rPr>
        <w:t>.</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 xml:space="preserve">U ukupnom iznosu prijavljenih i utvrđenih tražbina od HRK 2.065.511,32 za sklapanje predstečajne nagodbe u postupku pred FINA-om su glasali vjerovnici koji drže tražbine u ukupnom iznosu od HRK 1.830.209,93, a što predstavlja 88,61% od ukupnog iznosa prijavljenih tražbina. S druge strane, vjerovnici koji drže tražbine u ukupnom iznosu od HRK </w:t>
      </w:r>
      <w:r w:rsidRPr="005C5697">
        <w:rPr>
          <w:rFonts w:eastAsia="Calibri"/>
        </w:rPr>
        <w:lastRenderedPageBreak/>
        <w:t>235.301,39 glasali su protiv sklapanja predstečajne nagodbe pred FINA-om, a što čini 11,39% ukupnog iznosa svih tražbina.</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Ugovorne strane suglasne su da ovom nagodbom sklopljenom pred Trgovačkim sudom Zagreb, ne dolazi do novacije obveze dužnika prema svakom pojedinom vjerovniku, već, osim ako nije drugačije ugovoreno, Ugovorne strane dogovaraju drugačije rokove i način otplate dugovanja dužnika prema vjerovnicima.</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Vjerovnici čije su tražbine utvrđene Rješenjem o utvrđenim tražbinama imaju pravo glasa sukladno utvrđenom iznosu.</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Od dana otvaranja predstečajnog postupka nad dužnikom pa do sklapanja predstečajne nagodbe, na iznose utvrđenih tražbina ne obračunavaju se kamate.</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Sukladno čl. 63. st. 1 ZFPPN-a, izvršena je podjela vjerovnika za potrebe glasovanja u tri grupe, od kojih jednu čine Tijela javne uprave i trgovačka društva u većinskom državnom vlasništvu, drugu financijske institucije, a treću ostali vjerovnici.</w:t>
      </w:r>
    </w:p>
    <w:p w:rsidRPr="005C5697" w:rsidR="00042C51" w:rsidP="00D51633" w:rsidRDefault="00042C51">
      <w:pPr>
        <w:jc w:val="both"/>
        <w:rPr>
          <w:rFonts w:eastAsia="Calibri"/>
          <w:b/>
        </w:rPr>
      </w:pPr>
    </w:p>
    <w:p w:rsidRPr="005C5697" w:rsidR="00042C51" w:rsidP="00D51633" w:rsidRDefault="00042C51">
      <w:pPr>
        <w:jc w:val="both"/>
        <w:rPr>
          <w:rFonts w:eastAsia="Calibri"/>
        </w:rPr>
      </w:pPr>
      <w:r w:rsidRPr="005C5697">
        <w:rPr>
          <w:rFonts w:eastAsia="Calibri"/>
        </w:rPr>
        <w:t>Niže u tekstu navode se tablice s vjerovnicima razvrstanim u skupine i to s utvrđenim iznosima tražbina, kao i iznosom za otpis tražbine, te preostalim iznosom za isplatu nakon otpisa:</w:t>
      </w:r>
    </w:p>
    <w:p w:rsidRPr="005C5697" w:rsidR="00042C51" w:rsidP="00D51633" w:rsidRDefault="00042C51">
      <w:pPr>
        <w:jc w:val="both"/>
        <w:rPr>
          <w:rFonts w:eastAsia="Calibri"/>
          <w:b/>
        </w:rPr>
      </w:pPr>
    </w:p>
    <w:p w:rsidRPr="005C5697" w:rsidR="00042C51" w:rsidP="00D51633" w:rsidRDefault="00042C51">
      <w:pPr>
        <w:jc w:val="both"/>
        <w:rPr>
          <w:rFonts w:eastAsia="Calibri"/>
          <w:b/>
        </w:rPr>
      </w:pPr>
      <w:r w:rsidRPr="005C5697">
        <w:rPr>
          <w:rFonts w:eastAsia="Calibri"/>
          <w:b/>
        </w:rPr>
        <w:t xml:space="preserve">1. SKUPINA: TIJELA JAVNE UPRAVE I TRGOVAČKA DRUŠTVA U VEĆINSKOM DRŽAVNOM VLASNIŠTVU </w:t>
      </w:r>
    </w:p>
    <w:p w:rsidRPr="005C5697" w:rsidR="00042C51" w:rsidP="00D51633" w:rsidRDefault="00042C51">
      <w:pPr>
        <w:jc w:val="both"/>
        <w:rPr>
          <w:rFonts w:eastAsia="Calibri"/>
        </w:rPr>
      </w:pPr>
    </w:p>
    <w:tbl>
      <w:tblPr>
        <w:tblStyle w:val="Reetkatablice"/>
        <w:tblpPr w:leftFromText="180" w:rightFromText="180" w:vertAnchor="text" w:tblpX="-601" w:tblpY="1"/>
        <w:tblOverlap w:val="never"/>
        <w:tblW w:w="10456" w:type="dxa"/>
        <w:tblLayout w:type="fixed"/>
        <w:tblLook w:firstRow="1" w:lastRow="0" w:firstColumn="1" w:lastColumn="0" w:noHBand="0" w:noVBand="1" w:val="04A0"/>
      </w:tblPr>
      <w:tblGrid>
        <w:gridCol w:w="534"/>
        <w:gridCol w:w="1725"/>
        <w:gridCol w:w="1830"/>
        <w:gridCol w:w="1497"/>
        <w:gridCol w:w="1470"/>
        <w:gridCol w:w="1683"/>
        <w:gridCol w:w="1717"/>
      </w:tblGrid>
      <w:tr w:rsidRPr="009F47C0" w:rsidR="00042C51" w:rsidTr="009F47C0">
        <w:trPr>
          <w:tblHeader/>
        </w:trPr>
        <w:tc>
          <w:tcPr>
            <w:tcW w:w="534"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RBR</w:t>
            </w:r>
          </w:p>
        </w:tc>
        <w:tc>
          <w:tcPr>
            <w:tcW w:w="1725"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OIB</w:t>
            </w:r>
          </w:p>
        </w:tc>
        <w:tc>
          <w:tcPr>
            <w:tcW w:w="1830"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NAZIV VJEROVNIKA I SJEDIŠTE</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rPr>
            </w:pPr>
            <w:r w:rsidRPr="009F47C0">
              <w:rPr>
                <w:b/>
                <w:sz w:val="22"/>
                <w:szCs w:val="22"/>
              </w:rPr>
              <w:t>OTPIS TRAŽBINE</w:t>
            </w:r>
          </w:p>
          <w:p w:rsidRPr="009F47C0" w:rsidR="00042C51" w:rsidP="009F47C0" w:rsidRDefault="00042C51">
            <w:pPr>
              <w:jc w:val="center"/>
              <w:rPr>
                <w:b/>
                <w:sz w:val="22"/>
                <w:szCs w:val="22"/>
                <w:lang w:eastAsia="en-US"/>
              </w:rPr>
            </w:pPr>
            <w:r w:rsidRPr="009F47C0">
              <w:rPr>
                <w:b/>
                <w:sz w:val="22"/>
                <w:szCs w:val="22"/>
              </w:rPr>
              <w:t>(zateznih kamata)</w:t>
            </w:r>
          </w:p>
        </w:tc>
        <w:tc>
          <w:tcPr>
            <w:tcW w:w="1683"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PREOSTALA TRAŽBINA</w:t>
            </w:r>
          </w:p>
        </w:tc>
        <w:tc>
          <w:tcPr>
            <w:tcW w:w="1717" w:type="dxa"/>
            <w:tcBorders>
              <w:top w:val="single" w:color="auto" w:sz="4" w:space="0"/>
              <w:left w:val="single" w:color="auto" w:sz="4" w:space="0"/>
              <w:bottom w:val="single" w:color="auto" w:sz="4" w:space="0"/>
              <w:right w:val="single" w:color="auto" w:sz="4" w:space="0"/>
            </w:tcBorders>
            <w:shd w:val="pct5" w:color="auto" w:fill="auto"/>
            <w:hideMark/>
          </w:tcPr>
          <w:p w:rsidRPr="009F47C0" w:rsidR="00042C51" w:rsidP="009F47C0" w:rsidRDefault="00042C51">
            <w:pPr>
              <w:jc w:val="center"/>
              <w:rPr>
                <w:b/>
                <w:sz w:val="22"/>
                <w:szCs w:val="22"/>
                <w:lang w:eastAsia="en-US"/>
              </w:rPr>
            </w:pPr>
            <w:r w:rsidRPr="009F47C0">
              <w:rPr>
                <w:b/>
                <w:sz w:val="22"/>
                <w:szCs w:val="22"/>
              </w:rPr>
              <w:t>OBROK</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85828625994</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Fond za zaštitu okoliša i energetsku učinkovitost, Radnička cesta 80, 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662,22</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662,22</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662,22</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61817894937</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Grad Zagreb, Trg Stjepana Radića 1, 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3.851,91</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rPr>
                <w:sz w:val="22"/>
                <w:szCs w:val="22"/>
                <w:lang w:eastAsia="en-US"/>
              </w:rPr>
            </w:pPr>
            <w:r w:rsidRPr="009F47C0">
              <w:rPr>
                <w:sz w:val="22"/>
                <w:szCs w:val="22"/>
              </w:rPr>
              <w:t>1.037,95</w:t>
            </w:r>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2.813,96</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234,49</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3.</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68419124305</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Hrvatska radiotelevizija, Prisavlje 3, 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1.188,06</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rPr>
                <w:sz w:val="22"/>
                <w:szCs w:val="22"/>
                <w:lang w:eastAsia="en-US"/>
              </w:rPr>
            </w:pPr>
            <w:r w:rsidRPr="009F47C0">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1.188,06</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99,00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4.</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69693144506</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HRVATSKE ŠUME društvo s ograničenom odgovornošću, Ulica Kneza Branimira 1, 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22.005,57</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rPr>
                <w:sz w:val="22"/>
                <w:szCs w:val="22"/>
                <w:lang w:eastAsia="en-US"/>
              </w:rPr>
            </w:pPr>
            <w:bookmarkStart w:name="_Hlk19716719" w:id="1"/>
            <w:r w:rsidRPr="009F47C0">
              <w:rPr>
                <w:sz w:val="22"/>
                <w:szCs w:val="22"/>
              </w:rPr>
              <w:t>9.270,02</w:t>
            </w:r>
            <w:bookmarkEnd w:id="1"/>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12.735,55</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1.061,29</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18683136487</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Ministarstvo financija – Porezna Uprava, Boškovićeva 5, </w:t>
            </w:r>
            <w:r w:rsidRPr="009F47C0">
              <w:rPr>
                <w:sz w:val="22"/>
                <w:szCs w:val="22"/>
              </w:rPr>
              <w:lastRenderedPageBreak/>
              <w:t xml:space="preserve">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lastRenderedPageBreak/>
              <w:t>816.024,52</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rPr>
                <w:sz w:val="22"/>
                <w:szCs w:val="22"/>
                <w:lang w:eastAsia="en-US"/>
              </w:rPr>
            </w:pPr>
            <w:r w:rsidRPr="009F47C0">
              <w:rPr>
                <w:sz w:val="22"/>
                <w:szCs w:val="22"/>
              </w:rPr>
              <w:t>158.136,28</w:t>
            </w:r>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657.888,24</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13.706,00</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lastRenderedPageBreak/>
              <w:t>6.</w:t>
            </w:r>
          </w:p>
        </w:tc>
        <w:tc>
          <w:tcPr>
            <w:tcW w:w="1725"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85584865987</w:t>
            </w:r>
          </w:p>
        </w:tc>
        <w:tc>
          <w:tcPr>
            <w:tcW w:w="183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 xml:space="preserve">ZAGREBAČKI HOLDING d.o.o., Ulica grada Vukovara 41, Zagreb </w:t>
            </w:r>
          </w:p>
        </w:tc>
        <w:tc>
          <w:tcPr>
            <w:tcW w:w="149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7.104,60</w:t>
            </w:r>
          </w:p>
        </w:tc>
        <w:tc>
          <w:tcPr>
            <w:tcW w:w="1470"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rPr>
                <w:sz w:val="22"/>
                <w:szCs w:val="22"/>
                <w:lang w:eastAsia="en-US"/>
              </w:rPr>
            </w:pPr>
            <w:r w:rsidRPr="009F47C0">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7.104,60</w:t>
            </w:r>
          </w:p>
        </w:tc>
        <w:tc>
          <w:tcPr>
            <w:tcW w:w="1717" w:type="dxa"/>
            <w:tcBorders>
              <w:top w:val="single" w:color="auto" w:sz="4" w:space="0"/>
              <w:left w:val="single" w:color="auto" w:sz="4" w:space="0"/>
              <w:bottom w:val="single" w:color="auto" w:sz="4" w:space="0"/>
              <w:right w:val="single" w:color="auto" w:sz="4" w:space="0"/>
            </w:tcBorders>
            <w:hideMark/>
          </w:tcPr>
          <w:p w:rsidRPr="009F47C0" w:rsidR="00042C51" w:rsidP="009F47C0" w:rsidRDefault="00042C51">
            <w:pPr>
              <w:jc w:val="both"/>
              <w:rPr>
                <w:sz w:val="22"/>
                <w:szCs w:val="22"/>
                <w:lang w:eastAsia="en-US"/>
              </w:rPr>
            </w:pPr>
            <w:r w:rsidRPr="009F47C0">
              <w:rPr>
                <w:sz w:val="22"/>
                <w:szCs w:val="22"/>
              </w:rPr>
              <w:t>592,05</w:t>
            </w:r>
          </w:p>
        </w:tc>
      </w:tr>
      <w:tr w:rsidRPr="009F47C0" w:rsidR="00042C51" w:rsidTr="009F47C0">
        <w:tc>
          <w:tcPr>
            <w:tcW w:w="534"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rPr>
                <w:b/>
                <w:sz w:val="22"/>
                <w:szCs w:val="22"/>
                <w:lang w:eastAsia="en-US"/>
              </w:rPr>
            </w:pPr>
          </w:p>
        </w:tc>
        <w:tc>
          <w:tcPr>
            <w:tcW w:w="1725"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rPr>
                <w:b/>
                <w:sz w:val="22"/>
                <w:szCs w:val="22"/>
                <w:lang w:eastAsia="en-US"/>
              </w:rPr>
            </w:pPr>
          </w:p>
        </w:tc>
        <w:tc>
          <w:tcPr>
            <w:tcW w:w="1830"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rPr>
                <w:b/>
                <w:sz w:val="22"/>
                <w:szCs w:val="22"/>
                <w:lang w:eastAsia="en-US"/>
              </w:rPr>
            </w:pPr>
          </w:p>
        </w:tc>
        <w:tc>
          <w:tcPr>
            <w:tcW w:w="149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470"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683"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c>
          <w:tcPr>
            <w:tcW w:w="1717" w:type="dxa"/>
            <w:tcBorders>
              <w:top w:val="single" w:color="auto" w:sz="4" w:space="0"/>
              <w:left w:val="single" w:color="auto" w:sz="4" w:space="0"/>
              <w:bottom w:val="single" w:color="auto" w:sz="4" w:space="0"/>
              <w:right w:val="single" w:color="auto" w:sz="4" w:space="0"/>
            </w:tcBorders>
          </w:tcPr>
          <w:p w:rsidRPr="009F47C0" w:rsidR="00042C51" w:rsidP="009F47C0" w:rsidRDefault="00042C51">
            <w:pPr>
              <w:jc w:val="both"/>
              <w:rPr>
                <w:b/>
                <w:sz w:val="22"/>
                <w:szCs w:val="22"/>
                <w:lang w:eastAsia="en-US"/>
              </w:rPr>
            </w:pPr>
          </w:p>
        </w:tc>
      </w:tr>
    </w:tbl>
    <w:p w:rsidRPr="005C5697" w:rsidR="00042C51" w:rsidP="00D51633" w:rsidRDefault="00042C51">
      <w:pPr>
        <w:jc w:val="both"/>
        <w:rPr>
          <w:rFonts w:eastAsia="Calibri"/>
          <w:b/>
          <w:lang w:eastAsia="en-US"/>
        </w:rPr>
      </w:pPr>
      <w:r w:rsidRPr="005C5697">
        <w:rPr>
          <w:rFonts w:eastAsia="Calibri"/>
          <w:b/>
        </w:rPr>
        <w:br w:type="textWrapping" w:clear="all"/>
      </w:r>
    </w:p>
    <w:p w:rsidRPr="005C5697" w:rsidR="00042C51" w:rsidP="00D51633" w:rsidRDefault="00042C51">
      <w:pPr>
        <w:jc w:val="both"/>
        <w:rPr>
          <w:rFonts w:eastAsia="Calibri"/>
          <w:b/>
        </w:rPr>
      </w:pPr>
      <w:r w:rsidRPr="005C5697">
        <w:rPr>
          <w:rFonts w:eastAsia="Calibri"/>
          <w:b/>
        </w:rPr>
        <w:t>2. SKUPINA: FINANCIJSKE INSTITUCIJE</w:t>
      </w:r>
    </w:p>
    <w:p w:rsidRPr="005C5697" w:rsidR="00042C51" w:rsidP="00D51633" w:rsidRDefault="00042C51">
      <w:pPr>
        <w:jc w:val="both"/>
        <w:rPr>
          <w:rFonts w:eastAsia="Calibri"/>
          <w:b/>
        </w:rPr>
      </w:pPr>
    </w:p>
    <w:tbl>
      <w:tblPr>
        <w:tblStyle w:val="Reetkatablice"/>
        <w:tblW w:w="10632" w:type="dxa"/>
        <w:tblInd w:w="-601" w:type="dxa"/>
        <w:tblLook w:firstRow="1" w:lastRow="0" w:firstColumn="1" w:lastColumn="0" w:noHBand="0" w:noVBand="1" w:val="04A0"/>
      </w:tblPr>
      <w:tblGrid>
        <w:gridCol w:w="723"/>
        <w:gridCol w:w="1687"/>
        <w:gridCol w:w="2280"/>
        <w:gridCol w:w="1497"/>
        <w:gridCol w:w="1470"/>
        <w:gridCol w:w="1683"/>
        <w:gridCol w:w="1292"/>
      </w:tblGrid>
      <w:tr w:rsidRPr="00A31D84" w:rsidR="00042C51" w:rsidTr="00A31D84">
        <w:tc>
          <w:tcPr>
            <w:tcW w:w="72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RBR</w:t>
            </w:r>
          </w:p>
        </w:tc>
        <w:tc>
          <w:tcPr>
            <w:tcW w:w="168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OIB</w:t>
            </w:r>
          </w:p>
        </w:tc>
        <w:tc>
          <w:tcPr>
            <w:tcW w:w="228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NAZIV VJEROVNIKA I SJEDIŠTE</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rPr>
            </w:pPr>
            <w:r w:rsidRPr="00A31D84">
              <w:rPr>
                <w:b/>
                <w:sz w:val="22"/>
                <w:szCs w:val="22"/>
              </w:rPr>
              <w:t>OTPIS TRAŽBINE</w:t>
            </w:r>
          </w:p>
          <w:p w:rsidRPr="00A31D84" w:rsidR="00042C51" w:rsidP="00D51633" w:rsidRDefault="00042C51">
            <w:pPr>
              <w:jc w:val="center"/>
              <w:rPr>
                <w:b/>
                <w:sz w:val="22"/>
                <w:szCs w:val="22"/>
                <w:lang w:eastAsia="en-US"/>
              </w:rPr>
            </w:pPr>
            <w:r w:rsidRPr="00A31D84">
              <w:rPr>
                <w:b/>
                <w:sz w:val="22"/>
                <w:szCs w:val="22"/>
              </w:rPr>
              <w:t>(zateznih kamata)</w:t>
            </w:r>
          </w:p>
        </w:tc>
        <w:tc>
          <w:tcPr>
            <w:tcW w:w="168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PREOSTALA TRAŽBINA</w:t>
            </w:r>
          </w:p>
        </w:tc>
        <w:tc>
          <w:tcPr>
            <w:tcW w:w="1292"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OBROK</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14036333877</w:t>
            </w:r>
          </w:p>
        </w:tc>
        <w:tc>
          <w:tcPr>
            <w:tcW w:w="228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Addiko Bank d.d., Slavonska avenija 6, Zagreb, OIB: 14036333877 </w:t>
            </w:r>
            <w:r w:rsidR="00CD0637">
              <w:rPr>
                <w:sz w:val="22"/>
                <w:szCs w:val="22"/>
              </w:rPr>
              <w:t>(sada B2 KAPITAL d.o.o., OIB: 57509775367)</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99.890,97</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13.431,97</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86.459,00</w:t>
            </w:r>
          </w:p>
        </w:tc>
        <w:tc>
          <w:tcPr>
            <w:tcW w:w="129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7.204,91</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18736141210</w:t>
            </w:r>
          </w:p>
        </w:tc>
        <w:tc>
          <w:tcPr>
            <w:tcW w:w="228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UniCredit Leasing Croatia d.o.o., Heinzelova 33,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30.451,99</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30.451,99</w:t>
            </w:r>
          </w:p>
        </w:tc>
        <w:tc>
          <w:tcPr>
            <w:tcW w:w="129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2.537,99</w:t>
            </w:r>
          </w:p>
        </w:tc>
      </w:tr>
    </w:tbl>
    <w:p w:rsidRPr="005C5697" w:rsidR="00042C51" w:rsidP="00D51633" w:rsidRDefault="00042C51">
      <w:pPr>
        <w:rPr>
          <w:rFonts w:eastAsia="Calibri"/>
          <w:b/>
          <w:lang w:eastAsia="en-US"/>
        </w:rPr>
      </w:pPr>
    </w:p>
    <w:p w:rsidRPr="005C5697" w:rsidR="00042C51" w:rsidP="00D51633" w:rsidRDefault="00042C51">
      <w:pPr>
        <w:rPr>
          <w:rFonts w:eastAsia="Calibri"/>
          <w:b/>
        </w:rPr>
      </w:pPr>
      <w:r w:rsidRPr="005C5697">
        <w:rPr>
          <w:rFonts w:eastAsia="Calibri"/>
          <w:b/>
        </w:rPr>
        <w:t>3. SKUPINA: OSTALI VJEROVNICI</w:t>
      </w:r>
    </w:p>
    <w:p w:rsidRPr="005C5697" w:rsidR="00042C51" w:rsidP="00D51633" w:rsidRDefault="00042C51">
      <w:pPr>
        <w:jc w:val="both"/>
        <w:rPr>
          <w:rFonts w:eastAsia="Calibri"/>
        </w:rPr>
      </w:pPr>
    </w:p>
    <w:tbl>
      <w:tblPr>
        <w:tblStyle w:val="Reetkatablice"/>
        <w:tblW w:w="10632" w:type="dxa"/>
        <w:tblInd w:w="-601" w:type="dxa"/>
        <w:tblLook w:firstRow="1" w:lastRow="0" w:firstColumn="1" w:lastColumn="0" w:noHBand="0" w:noVBand="1" w:val="04A0"/>
      </w:tblPr>
      <w:tblGrid>
        <w:gridCol w:w="723"/>
        <w:gridCol w:w="1687"/>
        <w:gridCol w:w="2320"/>
        <w:gridCol w:w="1497"/>
        <w:gridCol w:w="1470"/>
        <w:gridCol w:w="1683"/>
        <w:gridCol w:w="1252"/>
      </w:tblGrid>
      <w:tr w:rsidRPr="00A31D84" w:rsidR="00042C51" w:rsidTr="00A31D84">
        <w:trPr>
          <w:tblHeader/>
        </w:trPr>
        <w:tc>
          <w:tcPr>
            <w:tcW w:w="72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RBR</w:t>
            </w:r>
          </w:p>
        </w:tc>
        <w:tc>
          <w:tcPr>
            <w:tcW w:w="168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OIB</w:t>
            </w:r>
          </w:p>
        </w:tc>
        <w:tc>
          <w:tcPr>
            <w:tcW w:w="232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NAZIV VJEROVNIKA I SJEDIŠTE</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rPr>
            </w:pPr>
            <w:r w:rsidRPr="00A31D84">
              <w:rPr>
                <w:b/>
                <w:sz w:val="22"/>
                <w:szCs w:val="22"/>
              </w:rPr>
              <w:t>OTPIS TRAŽBINE</w:t>
            </w:r>
          </w:p>
          <w:p w:rsidRPr="00A31D84" w:rsidR="00042C51" w:rsidP="00D51633" w:rsidRDefault="00042C51">
            <w:pPr>
              <w:jc w:val="center"/>
              <w:rPr>
                <w:b/>
                <w:sz w:val="22"/>
                <w:szCs w:val="22"/>
                <w:lang w:eastAsia="en-US"/>
              </w:rPr>
            </w:pPr>
            <w:r w:rsidRPr="00A31D84">
              <w:rPr>
                <w:b/>
                <w:sz w:val="22"/>
                <w:szCs w:val="22"/>
              </w:rPr>
              <w:t>(zateznih kamata)</w:t>
            </w:r>
          </w:p>
        </w:tc>
        <w:tc>
          <w:tcPr>
            <w:tcW w:w="168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PREOSTALA TRAŽBINA</w:t>
            </w:r>
          </w:p>
        </w:tc>
        <w:tc>
          <w:tcPr>
            <w:tcW w:w="1252"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OBROK</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90506653109</w:t>
            </w:r>
          </w:p>
        </w:tc>
        <w:tc>
          <w:tcPr>
            <w:tcW w:w="2320" w:type="dxa"/>
            <w:tcBorders>
              <w:top w:val="single" w:color="auto" w:sz="4" w:space="0"/>
              <w:left w:val="single" w:color="auto" w:sz="4" w:space="0"/>
              <w:bottom w:val="single" w:color="auto" w:sz="4" w:space="0"/>
              <w:right w:val="single" w:color="auto" w:sz="4" w:space="0"/>
            </w:tcBorders>
          </w:tcPr>
          <w:p w:rsidRPr="00A31D84" w:rsidR="00042C51" w:rsidP="00D51633" w:rsidRDefault="00042C51">
            <w:pPr>
              <w:jc w:val="both"/>
              <w:rPr>
                <w:sz w:val="22"/>
                <w:szCs w:val="22"/>
              </w:rPr>
            </w:pPr>
            <w:r w:rsidRPr="00A31D84">
              <w:rPr>
                <w:sz w:val="22"/>
                <w:szCs w:val="22"/>
              </w:rPr>
              <w:t xml:space="preserve">BIROVAL d.o.o., Gajnice 33, Zagreb </w:t>
            </w:r>
          </w:p>
          <w:p w:rsidRPr="00A31D84" w:rsidR="00042C51" w:rsidP="00D51633" w:rsidRDefault="00042C51">
            <w:pPr>
              <w:jc w:val="both"/>
              <w:rPr>
                <w:sz w:val="22"/>
                <w:szCs w:val="22"/>
                <w:lang w:eastAsia="en-US"/>
              </w:rPr>
            </w:pP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4.801,64</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1.440,50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3.361,14</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70,02</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91179871873</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Branko Peroš, Gavanovačka uloca 8/a, Zagreb </w:t>
            </w:r>
            <w:r w:rsidR="00CD0637">
              <w:rPr>
                <w:sz w:val="22"/>
                <w:szCs w:val="22"/>
              </w:rPr>
              <w:t>(sada Jelena Pavić)</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281.683,52</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281.683,52</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4.694,72</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84596041174</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CARGO-PARTNER d.o.o., Jankomir 25 J,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3.535,42</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1.060,63</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2.474,79</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51,55</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56439228917</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CRONIP, d.o.o., Gračec 24,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5.240,08</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1.572,03</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3.668,05</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76,41</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50896521418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D-GRAF, nakladnička i tiskarska djelatnost, grafičko likovno oblikovanje i trgovina, društvo s ograničenom odgovornošću u stečaju, Jagnjeđe 22,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2.214,00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664,20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1.549,80</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32,28</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09735682982</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ELEKTROLUX Društvo s ograničenom odgovornošću za </w:t>
            </w:r>
            <w:r w:rsidRPr="00A31D84">
              <w:rPr>
                <w:sz w:val="22"/>
                <w:szCs w:val="22"/>
              </w:rPr>
              <w:lastRenderedPageBreak/>
              <w:t xml:space="preserve">projektiranje i izvođenje elektroinstalcije jake i slabe struje i trgovinu, Orahovac 7,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lastRenderedPageBreak/>
              <w:t>1.872,22</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561,67</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1.310,55</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27,30</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lastRenderedPageBreak/>
              <w:t>7.</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47557646720</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FIDUCIA d.o.o., Iblerov trg 5,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2.231,20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669,36</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1.561,84</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32,53</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20355340704</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Jelena Pavić, Peterančki put 26,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716.741,98</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716.741,98</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11.945,69</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37921894508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K.Š. PROMET d.o.o., Augusta Šenoe 5, Zaprešić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1.963,58</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589,09</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1.374,50</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28,63</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10.</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02104479128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MAMAR d.o.o. za usluge, Oranice 22,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9.865,20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2.959,56</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6.905,64</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143,86</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11.</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28491086971</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MIRT INTERIJER d.o.o., I. Novački odvojak 15, Rakitje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2.257,98</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677,40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1.580,58</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32,92</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12.</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16109712911</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Odvjetnik Ivan Kusalić, Masarykova 22,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8.150,00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2.445,00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5.705,00</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118,85</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13.</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19407280555</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OVERSEAS TRADE Co LTD d.o.o., Zastavnice 38A, Hrvatski Leskovac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1.075,59</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322,68</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752,91</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15,68</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14.</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20485853228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SLAP društvo s ograničenom odgovornošću za trgovinu, prijevoz i usluge u stečaju, Mahatma Gandhija 3,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9.652,71</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9.652,71</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1.206,58</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15.</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41610498470</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SMID, d.o.o., Splitska 53, Sinj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3.959,31</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3.959,31</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659,88</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16.</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64499130568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TAMAGO d.o.o., Hinka Woertha 12,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11.908,00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11.908,00</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2.381,60</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17.</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84538965298</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Marica Mitrović, vl. obrta NAMJEŠTAJ RELAX, PROIZVODNJA I POPRAVAK, VLASNIK MARICA MITROVIĆ, Branimirova bb, Slavonski Brod</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5.805,60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1.741,68</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4.063,92</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84,66</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18.</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35030820101</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TRI-TOM, d.o.o., Bisačka 4, Zagreb</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5.374,50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1.612,35</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3.762,15</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78,37</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19.</w:t>
            </w:r>
          </w:p>
        </w:tc>
        <w:tc>
          <w:tcPr>
            <w:tcW w:w="168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16070013796</w:t>
            </w:r>
          </w:p>
        </w:tc>
        <w:tc>
          <w:tcPr>
            <w:tcW w:w="232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VINCEK-ME-TEX d.o.o., Zagrebačka 59, </w:t>
            </w:r>
            <w:r w:rsidRPr="00A31D84">
              <w:rPr>
                <w:sz w:val="22"/>
                <w:szCs w:val="22"/>
              </w:rPr>
              <w:lastRenderedPageBreak/>
              <w:t>Varaždin</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lastRenderedPageBreak/>
              <w:t>5.998,95</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1.799,69</w:t>
            </w:r>
          </w:p>
        </w:tc>
        <w:tc>
          <w:tcPr>
            <w:tcW w:w="168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4.199,26</w:t>
            </w:r>
          </w:p>
        </w:tc>
        <w:tc>
          <w:tcPr>
            <w:tcW w:w="1252"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87,48</w:t>
            </w:r>
          </w:p>
        </w:tc>
      </w:tr>
    </w:tbl>
    <w:p w:rsidR="005C5697" w:rsidP="00D51633" w:rsidRDefault="005C5697">
      <w:pPr>
        <w:spacing w:after="160"/>
        <w:rPr>
          <w:rFonts w:eastAsia="Calibri"/>
        </w:rPr>
      </w:pPr>
    </w:p>
    <w:p w:rsidRPr="005C5697" w:rsidR="00042C51" w:rsidP="00D51633" w:rsidRDefault="00042C51">
      <w:pPr>
        <w:spacing w:after="160"/>
        <w:rPr>
          <w:rFonts w:eastAsia="Calibri"/>
        </w:rPr>
      </w:pPr>
      <w:r w:rsidRPr="005C5697">
        <w:rPr>
          <w:rFonts w:eastAsia="Calibri"/>
        </w:rPr>
        <w:t>Dužnik, trgovačko društvo ŠIVANOL d.o.o., Samobor, Bregana, Đure Basaričeka 4, OIB: 37581884023 se obvezuje namiriti svoje obveze prema vjerovnicima na sljedeći način:</w:t>
      </w:r>
    </w:p>
    <w:p w:rsidRPr="005C5697" w:rsidR="00042C51" w:rsidP="00D51633" w:rsidRDefault="00042C51">
      <w:pPr>
        <w:jc w:val="both"/>
        <w:rPr>
          <w:rFonts w:eastAsia="Calibri"/>
        </w:rPr>
      </w:pPr>
    </w:p>
    <w:p w:rsidRPr="005C5697" w:rsidR="00042C51" w:rsidP="00D51633" w:rsidRDefault="00042C51">
      <w:pPr>
        <w:jc w:val="both"/>
        <w:rPr>
          <w:rFonts w:eastAsia="Calibri"/>
          <w:b/>
        </w:rPr>
      </w:pPr>
      <w:r w:rsidRPr="005C5697">
        <w:rPr>
          <w:rFonts w:eastAsia="Calibri"/>
          <w:b/>
        </w:rPr>
        <w:t xml:space="preserve">1. SKUPINA: TIJELA JAVNE UPRAVE I TRGOVAČKA DRUŠTVA U VEĆINSKOM DRŽAVNOM VLASNIŠTVU </w:t>
      </w:r>
    </w:p>
    <w:p w:rsidRPr="005C5697" w:rsidR="00042C51" w:rsidP="00D51633" w:rsidRDefault="00042C51">
      <w:pPr>
        <w:jc w:val="both"/>
        <w:rPr>
          <w:rFonts w:eastAsia="Calibri"/>
          <w:b/>
        </w:rPr>
      </w:pPr>
    </w:p>
    <w:p w:rsidRPr="005C5697" w:rsidR="00042C51" w:rsidP="00D51633" w:rsidRDefault="00042C51">
      <w:pPr>
        <w:jc w:val="both"/>
        <w:rPr>
          <w:rFonts w:eastAsia="Calibri"/>
        </w:rPr>
      </w:pPr>
      <w:r w:rsidRPr="005C5697">
        <w:rPr>
          <w:rFonts w:eastAsia="Calibri"/>
        </w:rPr>
        <w:t>Ukupan dug prema prvoj skupini vjerovnika iznosi HRK 850.836,88.</w:t>
      </w:r>
    </w:p>
    <w:p w:rsidRPr="005C5697" w:rsidR="00042C51" w:rsidP="00D51633" w:rsidRDefault="00042C51">
      <w:pPr>
        <w:jc w:val="both"/>
        <w:rPr>
          <w:rFonts w:eastAsia="Calibri"/>
        </w:rPr>
      </w:pPr>
    </w:p>
    <w:p w:rsidRPr="005C5697" w:rsidR="00042C51" w:rsidP="00D51633" w:rsidRDefault="00042C51">
      <w:pPr>
        <w:jc w:val="both"/>
        <w:rPr>
          <w:rFonts w:eastAsia="Calibri"/>
          <w:b/>
          <w:bCs/>
          <w:u w:val="single"/>
        </w:rPr>
      </w:pPr>
      <w:r w:rsidRPr="005C5697">
        <w:rPr>
          <w:rFonts w:eastAsia="Calibri"/>
          <w:b/>
          <w:bCs/>
          <w:u w:val="single"/>
        </w:rPr>
        <w:t>UTVRĐENE TRAŽBINE</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Vjerovniku Fond za zaštitu okoliša i energetsku učinkovitost, Radnička cesta 80, Zagreb, OIB: 85828625994 utvrđena je tražbina u iznosu 662,22 HRK.</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Grad Zagreb, Trg Stjepana Radića 1, Zagreb, OIB: 61817894937 utvrđena je tražbina u iznosu 3.851,91 HRK.</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Hrvatska radiotelevizija, Prisavlje 3, Zagreb, OIB: 68419124305 utvrđena je tražbina u iznosu 1.188,06 HRK.</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HRVATSKE ŠUME društvo s ograničenom odgovornošću, Ulica Kneza Branimira 1, Zagreb, OIB: 69693144506 utvrđena je tražbina u iznosu 22.005,57 HRK.</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Ministarstvo financija – Porezna Uprava, Boškovićeva 5, Zagreb, OIB: 18683136487 utvrđena je tražbina u iznosu 816.024,52 HRK.</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ZAGREBAČKI HOLDING d.o.o., Ulica grada Vukovara 41, Zagreb, OIB: 85584865987 utvrđena je tražbina u iznosu 7.104,60 HRK.</w:t>
      </w:r>
    </w:p>
    <w:p w:rsidRPr="005C5697" w:rsidR="00042C51" w:rsidP="00D51633" w:rsidRDefault="00042C51">
      <w:pPr>
        <w:jc w:val="both"/>
        <w:rPr>
          <w:rFonts w:eastAsia="Calibri"/>
        </w:rPr>
      </w:pPr>
    </w:p>
    <w:p w:rsidRPr="005C5697" w:rsidR="00042C51" w:rsidP="00D51633" w:rsidRDefault="00042C51">
      <w:pPr>
        <w:jc w:val="both"/>
        <w:rPr>
          <w:rFonts w:eastAsia="Calibri"/>
          <w:b/>
          <w:bCs/>
          <w:u w:val="single"/>
        </w:rPr>
      </w:pPr>
      <w:r w:rsidRPr="005C5697">
        <w:rPr>
          <w:rFonts w:eastAsia="Calibri"/>
          <w:b/>
          <w:bCs/>
          <w:u w:val="single"/>
        </w:rPr>
        <w:t>NAČIN NAMIRENJA I OTPUST DUGA</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Kod ove skupine vjerovnika od iznosa utvrđene tražbine otpisuju se dospjele (zatezne) kamate u cijelosti, a dužnik se obvezuje namiriti glavnice utvrđenih tražbina u cijelosti na sljedeći način:</w:t>
      </w:r>
    </w:p>
    <w:p w:rsidRPr="005C5697" w:rsidR="00042C51" w:rsidP="00D51633" w:rsidRDefault="00042C51">
      <w:pPr>
        <w:jc w:val="both"/>
        <w:rPr>
          <w:rFonts w:eastAsia="Calibri"/>
        </w:rPr>
      </w:pPr>
    </w:p>
    <w:p w:rsidRPr="005C5697" w:rsidR="00042C51" w:rsidP="00D51633" w:rsidRDefault="00042C51">
      <w:pPr>
        <w:numPr>
          <w:ilvl w:val="0"/>
          <w:numId w:val="48"/>
        </w:numPr>
        <w:spacing w:after="160"/>
        <w:contextualSpacing/>
        <w:jc w:val="both"/>
        <w:rPr>
          <w:rFonts w:eastAsia="Calibri"/>
        </w:rPr>
      </w:pPr>
      <w:r w:rsidRPr="005C5697">
        <w:rPr>
          <w:rFonts w:eastAsia="Calibri"/>
        </w:rPr>
        <w:t>za vjerovnike Grad Zagreb, Hrvatska Radio Televizija, Hrvatske šume d.o.o. te Zagrebački Holding d.o.o. – Zagrebački velesajam – otplata preostalog iznosa svake pojedine tražbine (glavnice) u 12 mjesečnih obroka, počevši od prvog narednog mjeseca nakon datuma pravomoćnosti predstečajne nagodbe,</w:t>
      </w:r>
    </w:p>
    <w:p w:rsidRPr="005C5697" w:rsidR="00042C51" w:rsidP="00D51633" w:rsidRDefault="00042C51">
      <w:pPr>
        <w:jc w:val="both"/>
        <w:rPr>
          <w:rFonts w:eastAsia="Calibri"/>
        </w:rPr>
      </w:pPr>
    </w:p>
    <w:p w:rsidRPr="005C5697" w:rsidR="00042C51" w:rsidP="00D51633" w:rsidRDefault="00042C51">
      <w:pPr>
        <w:numPr>
          <w:ilvl w:val="0"/>
          <w:numId w:val="48"/>
        </w:numPr>
        <w:spacing w:after="160"/>
        <w:contextualSpacing/>
        <w:jc w:val="both"/>
        <w:rPr>
          <w:rFonts w:eastAsia="Calibri"/>
        </w:rPr>
      </w:pPr>
      <w:r w:rsidRPr="005C5697">
        <w:rPr>
          <w:rFonts w:eastAsia="Calibri"/>
        </w:rPr>
        <w:t xml:space="preserve">za vjerovnika Ministarstvo Financija, Porezna Uprava – otplata preostalog iznosa svake pojedine tražbine (glavnice) u 48 mjesečnih obroka uz godišnju kamatnu stopu od 4,5 % (četiri cijela pet posto), počevši od prvog narednog mjeseca nakon datuma pravomoćnosti predstečajne nagodbe, </w:t>
      </w:r>
    </w:p>
    <w:p w:rsidRPr="005C5697" w:rsidR="00042C51" w:rsidP="00D51633" w:rsidRDefault="00042C51">
      <w:pPr>
        <w:spacing w:after="160"/>
        <w:contextualSpacing/>
        <w:rPr>
          <w:rFonts w:eastAsia="Calibri"/>
        </w:rPr>
      </w:pPr>
    </w:p>
    <w:p w:rsidRPr="005C5697" w:rsidR="00042C51" w:rsidP="00D51633" w:rsidRDefault="00042C51">
      <w:pPr>
        <w:numPr>
          <w:ilvl w:val="0"/>
          <w:numId w:val="48"/>
        </w:numPr>
        <w:spacing w:after="160"/>
        <w:contextualSpacing/>
        <w:jc w:val="both"/>
        <w:rPr>
          <w:rFonts w:eastAsia="Calibri"/>
        </w:rPr>
      </w:pPr>
      <w:r w:rsidRPr="005C5697">
        <w:rPr>
          <w:rFonts w:eastAsia="Calibri"/>
        </w:rPr>
        <w:lastRenderedPageBreak/>
        <w:t xml:space="preserve">za vjerovnika Fond za zaštitu okoliša i energetsku učinkoviti - otplata preostalog iznosa svake pojedine tražbine (glavnice) jednokratno u roku od mjesec dana od datuma pravomoćnosti predstečajne nagodbe. </w:t>
      </w:r>
    </w:p>
    <w:p w:rsidRPr="005C5697" w:rsidR="00042C51" w:rsidP="00D51633" w:rsidRDefault="00042C51">
      <w:pPr>
        <w:jc w:val="both"/>
        <w:rPr>
          <w:rFonts w:eastAsia="Calibri"/>
        </w:rPr>
      </w:pPr>
    </w:p>
    <w:p w:rsidRPr="005C5697" w:rsidR="00042C51" w:rsidP="00D51633" w:rsidRDefault="00042C51">
      <w:pPr>
        <w:jc w:val="both"/>
        <w:rPr>
          <w:rFonts w:eastAsia="Calibri"/>
          <w:b/>
        </w:rPr>
      </w:pPr>
      <w:bookmarkStart w:name="_Hlk19786056" w:id="2"/>
      <w:r w:rsidRPr="005C5697">
        <w:rPr>
          <w:rFonts w:eastAsia="Calibri"/>
        </w:rPr>
        <w:t>Prvi mjesečni obrok preostalog iznosa tražbina svakog pojedinog vjerovnika ove grupe dospijeva 15. (petnaestog) dana prvog sljedećeg kalendarskog mjeseca nakon datuma pravomoćnosti rješenja kojim se odobrava sklapanje predstečajne nagodbe, a svaki sljedeći 15. (petnaestog) dana u mjesecu.</w:t>
      </w:r>
    </w:p>
    <w:bookmarkEnd w:id="2"/>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 xml:space="preserve">Vjerovnici ove skupine su glasovanjem ZA plan restrukturiranja pred Financijskom agencijom prihvatili predložene pojedinačne načine namirenje za pojedine vjerovnike. </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U tablici u nastavku su navedeni pojedini iznosi utvrđenih tražbina, iznosi umanjenja tražbina te preostali iznos tražbine za namirenje i iznos pojedinog obroka ili jednokratne isplate:</w:t>
      </w:r>
    </w:p>
    <w:p w:rsidRPr="005C5697" w:rsidR="00042C51" w:rsidP="00D51633" w:rsidRDefault="00042C51">
      <w:pPr>
        <w:jc w:val="both"/>
        <w:rPr>
          <w:rFonts w:eastAsia="Calibri"/>
        </w:rPr>
      </w:pPr>
    </w:p>
    <w:tbl>
      <w:tblPr>
        <w:tblStyle w:val="Reetkatablice"/>
        <w:tblpPr w:leftFromText="180" w:rightFromText="180" w:vertAnchor="text" w:tblpX="-743" w:tblpY="1"/>
        <w:tblOverlap w:val="never"/>
        <w:tblW w:w="10740" w:type="dxa"/>
        <w:tblLook w:firstRow="1" w:lastRow="0" w:firstColumn="1" w:lastColumn="0" w:noHBand="0" w:noVBand="1" w:val="04A0"/>
      </w:tblPr>
      <w:tblGrid>
        <w:gridCol w:w="723"/>
        <w:gridCol w:w="1536"/>
        <w:gridCol w:w="1919"/>
        <w:gridCol w:w="1497"/>
        <w:gridCol w:w="1470"/>
        <w:gridCol w:w="1710"/>
        <w:gridCol w:w="1885"/>
      </w:tblGrid>
      <w:tr w:rsidRPr="00A31D84" w:rsidR="00042C51" w:rsidTr="00A31D84">
        <w:trPr>
          <w:tblHeader/>
        </w:trPr>
        <w:tc>
          <w:tcPr>
            <w:tcW w:w="72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RBR</w:t>
            </w:r>
          </w:p>
        </w:tc>
        <w:tc>
          <w:tcPr>
            <w:tcW w:w="1536"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OIB</w:t>
            </w:r>
          </w:p>
        </w:tc>
        <w:tc>
          <w:tcPr>
            <w:tcW w:w="1919"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NAZIV VJEROVNIKA I ADRESA</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rPr>
            </w:pPr>
            <w:r w:rsidRPr="00A31D84">
              <w:rPr>
                <w:b/>
                <w:sz w:val="22"/>
                <w:szCs w:val="22"/>
              </w:rPr>
              <w:t>OTPIS TRAŽBINE</w:t>
            </w:r>
          </w:p>
          <w:p w:rsidRPr="00A31D84" w:rsidR="00042C51" w:rsidP="00A31D84" w:rsidRDefault="00042C51">
            <w:pPr>
              <w:jc w:val="center"/>
              <w:rPr>
                <w:b/>
                <w:sz w:val="22"/>
                <w:szCs w:val="22"/>
                <w:lang w:eastAsia="en-US"/>
              </w:rPr>
            </w:pPr>
            <w:r w:rsidRPr="00A31D84">
              <w:rPr>
                <w:b/>
                <w:sz w:val="22"/>
                <w:szCs w:val="22"/>
              </w:rPr>
              <w:t>(zateznih kamata)</w:t>
            </w:r>
          </w:p>
        </w:tc>
        <w:tc>
          <w:tcPr>
            <w:tcW w:w="171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UMANJENJA TRAŽBINA</w:t>
            </w:r>
          </w:p>
        </w:tc>
        <w:tc>
          <w:tcPr>
            <w:tcW w:w="1885"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A31D84" w:rsidRDefault="00042C51">
            <w:pPr>
              <w:jc w:val="center"/>
              <w:rPr>
                <w:b/>
                <w:sz w:val="22"/>
                <w:szCs w:val="22"/>
                <w:lang w:eastAsia="en-US"/>
              </w:rPr>
            </w:pPr>
            <w:r w:rsidRPr="00A31D84">
              <w:rPr>
                <w:b/>
                <w:sz w:val="22"/>
                <w:szCs w:val="22"/>
              </w:rPr>
              <w:t>OBROK</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85828625994</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Fond za zaštitu okoliša i energetsku učinkovitost, Radnička cesta 80,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662,22</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0,00</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662,22</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662,22</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2.</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61817894937</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Grad Zagreb, Trg Stjepana Radića 1,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3.851,91</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rPr>
                <w:sz w:val="22"/>
                <w:szCs w:val="22"/>
                <w:lang w:eastAsia="en-US"/>
              </w:rPr>
            </w:pPr>
            <w:r w:rsidRPr="00A31D84">
              <w:rPr>
                <w:sz w:val="22"/>
                <w:szCs w:val="22"/>
              </w:rPr>
              <w:t>1.037,95</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2.813,96</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234,49</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3.</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68419124305</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Hrvatska radiotelevizija, Prisavlje 3,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1.188,06</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rPr>
                <w:sz w:val="22"/>
                <w:szCs w:val="22"/>
                <w:lang w:eastAsia="en-US"/>
              </w:rPr>
            </w:pPr>
            <w:r w:rsidRPr="00A31D84">
              <w:rPr>
                <w:sz w:val="22"/>
                <w:szCs w:val="22"/>
              </w:rPr>
              <w:t>0,00</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1.188,06</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99,00</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4.</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69693144506</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HRVATSKE ŠUME društvo s ograničenom odgovornošću, Ulica Kneza Branimira 1,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22.005,57</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rPr>
                <w:sz w:val="22"/>
                <w:szCs w:val="22"/>
                <w:lang w:eastAsia="en-US"/>
              </w:rPr>
            </w:pPr>
            <w:r w:rsidRPr="00A31D84">
              <w:rPr>
                <w:sz w:val="22"/>
                <w:szCs w:val="22"/>
              </w:rPr>
              <w:t>9.270,02</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12.735,55</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1.061,29</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5.</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18683136487</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Ministarstvo financija – Porezna Uprava, Boškovićeva 5,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816.024,52</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rPr>
                <w:sz w:val="22"/>
                <w:szCs w:val="22"/>
                <w:lang w:eastAsia="en-US"/>
              </w:rPr>
            </w:pPr>
            <w:r w:rsidRPr="00A31D84">
              <w:rPr>
                <w:sz w:val="22"/>
                <w:szCs w:val="22"/>
              </w:rPr>
              <w:t>158.136,28</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657.888,24</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13.706,00</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6.</w:t>
            </w:r>
          </w:p>
        </w:tc>
        <w:tc>
          <w:tcPr>
            <w:tcW w:w="1536"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85584865987</w:t>
            </w:r>
          </w:p>
        </w:tc>
        <w:tc>
          <w:tcPr>
            <w:tcW w:w="1919"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 xml:space="preserve">ZAGREBAČKI HOLDING d.o.o., Ulica grada Vukovara 41,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7.104,60</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rPr>
                <w:sz w:val="22"/>
                <w:szCs w:val="22"/>
                <w:lang w:eastAsia="en-US"/>
              </w:rPr>
            </w:pPr>
            <w:r w:rsidRPr="00A31D84">
              <w:rPr>
                <w:sz w:val="22"/>
                <w:szCs w:val="22"/>
              </w:rPr>
              <w:t>0,00</w:t>
            </w:r>
          </w:p>
        </w:tc>
        <w:tc>
          <w:tcPr>
            <w:tcW w:w="1710"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7.104,60</w:t>
            </w:r>
          </w:p>
        </w:tc>
        <w:tc>
          <w:tcPr>
            <w:tcW w:w="1885" w:type="dxa"/>
            <w:tcBorders>
              <w:top w:val="single" w:color="auto" w:sz="4" w:space="0"/>
              <w:left w:val="single" w:color="auto" w:sz="4" w:space="0"/>
              <w:bottom w:val="single" w:color="auto" w:sz="4" w:space="0"/>
              <w:right w:val="single" w:color="auto" w:sz="4" w:space="0"/>
            </w:tcBorders>
            <w:hideMark/>
          </w:tcPr>
          <w:p w:rsidRPr="00A31D84" w:rsidR="00042C51" w:rsidP="00A31D84" w:rsidRDefault="00042C51">
            <w:pPr>
              <w:jc w:val="both"/>
              <w:rPr>
                <w:sz w:val="22"/>
                <w:szCs w:val="22"/>
                <w:lang w:eastAsia="en-US"/>
              </w:rPr>
            </w:pPr>
            <w:r w:rsidRPr="00A31D84">
              <w:rPr>
                <w:sz w:val="22"/>
                <w:szCs w:val="22"/>
              </w:rPr>
              <w:t>592,05</w:t>
            </w:r>
          </w:p>
        </w:tc>
      </w:tr>
    </w:tbl>
    <w:p w:rsidRPr="005C5697" w:rsidR="00042C51" w:rsidP="00D51633" w:rsidRDefault="00042C51">
      <w:pPr>
        <w:jc w:val="both"/>
        <w:rPr>
          <w:rFonts w:eastAsia="Calibri"/>
          <w:lang w:eastAsia="en-US"/>
        </w:rPr>
      </w:pPr>
    </w:p>
    <w:p w:rsidRPr="005C5697" w:rsidR="00042C51" w:rsidP="00D51633" w:rsidRDefault="00042C51">
      <w:pPr>
        <w:jc w:val="both"/>
        <w:rPr>
          <w:rFonts w:eastAsia="Calibri"/>
          <w:b/>
        </w:rPr>
      </w:pPr>
      <w:r w:rsidRPr="005C5697">
        <w:rPr>
          <w:rFonts w:eastAsia="Calibri"/>
          <w:b/>
        </w:rPr>
        <w:t>2. SKUPINA: FINANCIJSKE INSTITUCIJE</w:t>
      </w:r>
    </w:p>
    <w:p w:rsidRPr="005C5697" w:rsidR="00042C51" w:rsidP="00D51633" w:rsidRDefault="00042C51">
      <w:pPr>
        <w:jc w:val="both"/>
        <w:rPr>
          <w:rFonts w:eastAsia="Calibri"/>
          <w:b/>
        </w:rPr>
      </w:pPr>
      <w:r w:rsidRPr="005C5697">
        <w:rPr>
          <w:rFonts w:eastAsia="Calibri"/>
          <w:b/>
        </w:rPr>
        <w:t xml:space="preserve"> </w:t>
      </w:r>
    </w:p>
    <w:p w:rsidRPr="005C5697" w:rsidR="00042C51" w:rsidP="00D51633" w:rsidRDefault="00042C51">
      <w:pPr>
        <w:jc w:val="both"/>
        <w:rPr>
          <w:rFonts w:eastAsia="Calibri"/>
        </w:rPr>
      </w:pPr>
      <w:r w:rsidRPr="005C5697">
        <w:rPr>
          <w:rFonts w:eastAsia="Calibri"/>
        </w:rPr>
        <w:t xml:space="preserve">Dug prema financijskim institucijama, a koji iznosi ukupno HRK 130.342,96, </w:t>
      </w:r>
    </w:p>
    <w:p w:rsidRPr="005C5697" w:rsidR="00042C51" w:rsidP="00D51633" w:rsidRDefault="00042C51">
      <w:pPr>
        <w:jc w:val="both"/>
        <w:rPr>
          <w:rFonts w:eastAsia="Calibri"/>
        </w:rPr>
      </w:pPr>
    </w:p>
    <w:p w:rsidRPr="005C5697" w:rsidR="00042C51" w:rsidP="00D51633" w:rsidRDefault="00042C51">
      <w:pPr>
        <w:jc w:val="both"/>
        <w:rPr>
          <w:rFonts w:eastAsia="Calibri"/>
          <w:b/>
          <w:bCs/>
          <w:u w:val="single"/>
        </w:rPr>
      </w:pPr>
      <w:r w:rsidRPr="005C5697">
        <w:rPr>
          <w:rFonts w:eastAsia="Calibri"/>
          <w:b/>
          <w:bCs/>
          <w:u w:val="single"/>
        </w:rPr>
        <w:lastRenderedPageBreak/>
        <w:t>UTVRĐENE TRAŽBINE</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Vjerovniku Addiko Bank d.d., Slavonska avenija 6, Zagreb, OIB: 14036333877</w:t>
      </w:r>
      <w:r w:rsidR="00E74ACE">
        <w:rPr>
          <w:rFonts w:eastAsia="Calibri"/>
        </w:rPr>
        <w:t xml:space="preserve"> (sada </w:t>
      </w:r>
      <w:r w:rsidR="00E74ACE">
        <w:rPr>
          <w:sz w:val="22"/>
          <w:szCs w:val="22"/>
        </w:rPr>
        <w:t>B2 KAPITAL d.o.o., OIB: 57509775367)</w:t>
      </w:r>
      <w:r w:rsidRPr="005C5697">
        <w:rPr>
          <w:rFonts w:eastAsia="Calibri"/>
        </w:rPr>
        <w:t xml:space="preserve"> utvrđena je tražbina u iznosu HRK 99.890,97.</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Vjerovniku UniCredit Leasing Croatia d.o.o., Heinzelova 33, Zagreb, OIB: 18736141210 utvrđena je tražbina u iznosu HRK 30.451,99.</w:t>
      </w:r>
    </w:p>
    <w:p w:rsidRPr="005C5697" w:rsidR="00042C51" w:rsidP="00D51633" w:rsidRDefault="00042C51">
      <w:pPr>
        <w:jc w:val="both"/>
        <w:rPr>
          <w:rFonts w:eastAsia="Calibri"/>
        </w:rPr>
      </w:pPr>
    </w:p>
    <w:p w:rsidRPr="005C5697" w:rsidR="00042C51" w:rsidP="00D51633" w:rsidRDefault="00042C51">
      <w:pPr>
        <w:jc w:val="both"/>
        <w:rPr>
          <w:rFonts w:eastAsia="Calibri"/>
          <w:b/>
          <w:bCs/>
          <w:u w:val="single"/>
        </w:rPr>
      </w:pPr>
      <w:r w:rsidRPr="005C5697">
        <w:rPr>
          <w:rFonts w:eastAsia="Calibri"/>
          <w:b/>
          <w:bCs/>
          <w:u w:val="single"/>
        </w:rPr>
        <w:t>NAČIN NAMIRENJA I OTPUST DUGA</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Kod ove skupine vjerovnika od iznosa utvrđene tražbine otpisuju se ukupan iznos dospjelih kamata u cijelosti, a dužnik se obvezuje namiriti glavnice utvrđenih tražbina u cijelosti u 12 jednakih mjesečnih obroka, počevši od prvog narednog mjeseca nakon datuma pravomoćnosti predstečajne nagodbe.</w:t>
      </w:r>
    </w:p>
    <w:p w:rsidRPr="005C5697" w:rsidR="00042C51" w:rsidP="00D51633" w:rsidRDefault="00042C51">
      <w:pPr>
        <w:jc w:val="both"/>
        <w:rPr>
          <w:rFonts w:eastAsia="Calibri"/>
        </w:rPr>
      </w:pPr>
    </w:p>
    <w:p w:rsidRPr="005C5697" w:rsidR="00042C51" w:rsidP="00D51633" w:rsidRDefault="00042C51">
      <w:pPr>
        <w:jc w:val="both"/>
        <w:rPr>
          <w:rFonts w:eastAsia="Calibri"/>
          <w:b/>
        </w:rPr>
      </w:pPr>
      <w:r w:rsidRPr="005C5697">
        <w:rPr>
          <w:rFonts w:eastAsia="Calibri"/>
        </w:rPr>
        <w:t>Prvi mjesečni obrok preostalog iznosa tražbina svakog pojedinog vjerovnika ove grupe dospijeva 15. (petnaestog) dana prvog sljedećeg kalendarskog mjeseca nakon datuma pravomoćnosti rješenja kojim se odobrava sklapanje predstečajne nagodbe, a svaki sljedeći 15. (petnaestog) dana u mjesecu.</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 xml:space="preserve">Vjerovnici ove skupine su glasovanjem ZA plan restrukturiranja pred Financijskom agencijom prihvatili predložene pojedinačne načine namirenje za pojedine vjerovnike. </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U tablici u nastavku su navedeni pojedini iznosi utvrđenih tražbina, iznosi umanjenja tražbina te preostali iznos tražbine za namirenje i iznos pojedinog obroka ili jednokratne isplate:</w:t>
      </w:r>
    </w:p>
    <w:p w:rsidRPr="005C5697" w:rsidR="00042C51" w:rsidP="00D51633" w:rsidRDefault="00042C51">
      <w:pPr>
        <w:jc w:val="both"/>
        <w:rPr>
          <w:rFonts w:eastAsia="Calibri"/>
          <w:b/>
        </w:rPr>
      </w:pPr>
    </w:p>
    <w:tbl>
      <w:tblPr>
        <w:tblStyle w:val="Reetkatablice"/>
        <w:tblW w:w="10774" w:type="dxa"/>
        <w:tblInd w:w="-743" w:type="dxa"/>
        <w:tblLook w:firstRow="1" w:lastRow="0" w:firstColumn="1" w:lastColumn="0" w:noHBand="0" w:noVBand="1" w:val="04A0"/>
      </w:tblPr>
      <w:tblGrid>
        <w:gridCol w:w="723"/>
        <w:gridCol w:w="1546"/>
        <w:gridCol w:w="2563"/>
        <w:gridCol w:w="1497"/>
        <w:gridCol w:w="1470"/>
        <w:gridCol w:w="1590"/>
        <w:gridCol w:w="1385"/>
      </w:tblGrid>
      <w:tr w:rsidRPr="00A31D84" w:rsidR="00042C51" w:rsidTr="00A31D84">
        <w:tc>
          <w:tcPr>
            <w:tcW w:w="72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RBR</w:t>
            </w:r>
          </w:p>
        </w:tc>
        <w:tc>
          <w:tcPr>
            <w:tcW w:w="1546"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OIB</w:t>
            </w:r>
          </w:p>
        </w:tc>
        <w:tc>
          <w:tcPr>
            <w:tcW w:w="2563"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NAZIV VJEROVNIKA I ADRESA</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rPr>
            </w:pPr>
            <w:r w:rsidRPr="00A31D84">
              <w:rPr>
                <w:b/>
                <w:sz w:val="22"/>
                <w:szCs w:val="22"/>
              </w:rPr>
              <w:t>OTPIS TRAŽBINE</w:t>
            </w:r>
          </w:p>
          <w:p w:rsidRPr="00A31D84" w:rsidR="00042C51" w:rsidP="00D51633" w:rsidRDefault="00042C51">
            <w:pPr>
              <w:jc w:val="center"/>
              <w:rPr>
                <w:b/>
                <w:sz w:val="22"/>
                <w:szCs w:val="22"/>
                <w:lang w:eastAsia="en-US"/>
              </w:rPr>
            </w:pPr>
            <w:r w:rsidRPr="00A31D84">
              <w:rPr>
                <w:b/>
                <w:sz w:val="22"/>
                <w:szCs w:val="22"/>
              </w:rPr>
              <w:t>(kamata)</w:t>
            </w:r>
          </w:p>
        </w:tc>
        <w:tc>
          <w:tcPr>
            <w:tcW w:w="1590"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UMANJENA TRAŽBINA</w:t>
            </w:r>
          </w:p>
        </w:tc>
        <w:tc>
          <w:tcPr>
            <w:tcW w:w="1385" w:type="dxa"/>
            <w:tcBorders>
              <w:top w:val="single" w:color="auto" w:sz="4" w:space="0"/>
              <w:left w:val="single" w:color="auto" w:sz="4" w:space="0"/>
              <w:bottom w:val="single" w:color="auto" w:sz="4" w:space="0"/>
              <w:right w:val="single" w:color="auto" w:sz="4" w:space="0"/>
            </w:tcBorders>
            <w:shd w:val="pct5" w:color="auto" w:fill="auto"/>
            <w:hideMark/>
          </w:tcPr>
          <w:p w:rsidRPr="00A31D84" w:rsidR="00042C51" w:rsidP="00D51633" w:rsidRDefault="00042C51">
            <w:pPr>
              <w:jc w:val="center"/>
              <w:rPr>
                <w:b/>
                <w:sz w:val="22"/>
                <w:szCs w:val="22"/>
                <w:lang w:eastAsia="en-US"/>
              </w:rPr>
            </w:pPr>
            <w:r w:rsidRPr="00A31D84">
              <w:rPr>
                <w:b/>
                <w:sz w:val="22"/>
                <w:szCs w:val="22"/>
              </w:rPr>
              <w:t>OBROK</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w:t>
            </w:r>
          </w:p>
        </w:tc>
        <w:tc>
          <w:tcPr>
            <w:tcW w:w="1546"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14036333877</w:t>
            </w:r>
          </w:p>
        </w:tc>
        <w:tc>
          <w:tcPr>
            <w:tcW w:w="256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Addiko Bank d.d., Slavonska avenija 6, Zagreb, OIB: 14036333877 </w:t>
            </w:r>
            <w:r w:rsidR="00E74ACE">
              <w:rPr>
                <w:sz w:val="22"/>
                <w:szCs w:val="22"/>
              </w:rPr>
              <w:t>(sada B2 KAPITAL d.o.o., OIB: 57509775367)</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99.890,97</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13.431,97</w:t>
            </w:r>
          </w:p>
        </w:tc>
        <w:tc>
          <w:tcPr>
            <w:tcW w:w="159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86.459,00</w:t>
            </w:r>
          </w:p>
        </w:tc>
        <w:tc>
          <w:tcPr>
            <w:tcW w:w="1385"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7.204,91</w:t>
            </w:r>
          </w:p>
        </w:tc>
      </w:tr>
      <w:tr w:rsidRPr="00A31D84" w:rsidR="00042C51" w:rsidTr="00A31D84">
        <w:tc>
          <w:tcPr>
            <w:tcW w:w="72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w:t>
            </w:r>
          </w:p>
        </w:tc>
        <w:tc>
          <w:tcPr>
            <w:tcW w:w="1546"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18736141210</w:t>
            </w:r>
          </w:p>
        </w:tc>
        <w:tc>
          <w:tcPr>
            <w:tcW w:w="2563"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 xml:space="preserve">UniCredit Leasing Croatia d.o.o., Heinzelova 33, Zagreb </w:t>
            </w:r>
          </w:p>
        </w:tc>
        <w:tc>
          <w:tcPr>
            <w:tcW w:w="1497"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30.451,99</w:t>
            </w:r>
          </w:p>
        </w:tc>
        <w:tc>
          <w:tcPr>
            <w:tcW w:w="147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30.451,99</w:t>
            </w:r>
          </w:p>
        </w:tc>
        <w:tc>
          <w:tcPr>
            <w:tcW w:w="1385" w:type="dxa"/>
            <w:tcBorders>
              <w:top w:val="single" w:color="auto" w:sz="4" w:space="0"/>
              <w:left w:val="single" w:color="auto" w:sz="4" w:space="0"/>
              <w:bottom w:val="single" w:color="auto" w:sz="4" w:space="0"/>
              <w:right w:val="single" w:color="auto" w:sz="4" w:space="0"/>
            </w:tcBorders>
            <w:hideMark/>
          </w:tcPr>
          <w:p w:rsidRPr="00A31D84" w:rsidR="00042C51" w:rsidP="00D51633" w:rsidRDefault="00042C51">
            <w:pPr>
              <w:jc w:val="both"/>
              <w:rPr>
                <w:sz w:val="22"/>
                <w:szCs w:val="22"/>
                <w:lang w:eastAsia="en-US"/>
              </w:rPr>
            </w:pPr>
            <w:r w:rsidRPr="00A31D84">
              <w:rPr>
                <w:sz w:val="22"/>
                <w:szCs w:val="22"/>
              </w:rPr>
              <w:t>2.537,99</w:t>
            </w:r>
          </w:p>
        </w:tc>
      </w:tr>
    </w:tbl>
    <w:p w:rsidRPr="005C5697" w:rsidR="00042C51" w:rsidP="00D51633" w:rsidRDefault="00042C51">
      <w:pPr>
        <w:jc w:val="both"/>
        <w:rPr>
          <w:rFonts w:eastAsia="Calibri"/>
          <w:b/>
          <w:lang w:eastAsia="en-US"/>
        </w:rPr>
      </w:pPr>
    </w:p>
    <w:p w:rsidRPr="005C5697" w:rsidR="00042C51" w:rsidP="00D51633" w:rsidRDefault="00042C51">
      <w:pPr>
        <w:keepNext/>
        <w:jc w:val="both"/>
        <w:rPr>
          <w:rFonts w:eastAsia="Calibri"/>
          <w:b/>
        </w:rPr>
      </w:pPr>
      <w:r w:rsidRPr="005C5697">
        <w:rPr>
          <w:rFonts w:eastAsia="Calibri"/>
          <w:b/>
        </w:rPr>
        <w:t>3. SKUPINA: OSTALI VJEROVNICI</w:t>
      </w:r>
    </w:p>
    <w:p w:rsidRPr="005C5697" w:rsidR="00042C51" w:rsidP="00D51633" w:rsidRDefault="00042C51">
      <w:pPr>
        <w:keepNext/>
        <w:jc w:val="both"/>
        <w:rPr>
          <w:rFonts w:eastAsia="Calibri"/>
          <w:b/>
        </w:rPr>
      </w:pPr>
    </w:p>
    <w:p w:rsidRPr="005C5697" w:rsidR="00042C51" w:rsidP="00D51633" w:rsidRDefault="00042C51">
      <w:pPr>
        <w:keepNext/>
        <w:jc w:val="both"/>
        <w:rPr>
          <w:rFonts w:eastAsia="Calibri"/>
        </w:rPr>
      </w:pPr>
      <w:r w:rsidRPr="005C5697">
        <w:rPr>
          <w:rFonts w:eastAsia="Calibri"/>
        </w:rPr>
        <w:t>Ukupan dug prema vjerovnicima u ovoj skupini iznosi HRK 1.084.331,48.</w:t>
      </w:r>
    </w:p>
    <w:p w:rsidRPr="005C5697" w:rsidR="00042C51" w:rsidP="00D51633" w:rsidRDefault="00042C51">
      <w:pPr>
        <w:keepNext/>
        <w:jc w:val="both"/>
        <w:rPr>
          <w:rFonts w:eastAsia="Calibri"/>
        </w:rPr>
      </w:pPr>
    </w:p>
    <w:p w:rsidRPr="005C5697" w:rsidR="00042C51" w:rsidP="00D51633" w:rsidRDefault="00042C51">
      <w:pPr>
        <w:jc w:val="both"/>
        <w:rPr>
          <w:rFonts w:eastAsia="Calibri"/>
          <w:b/>
          <w:bCs/>
          <w:u w:val="single"/>
        </w:rPr>
      </w:pPr>
      <w:r w:rsidRPr="005C5697">
        <w:rPr>
          <w:rFonts w:eastAsia="Calibri"/>
          <w:b/>
          <w:bCs/>
          <w:u w:val="single"/>
        </w:rPr>
        <w:t>UTVRĐENE TRAŽBINE</w:t>
      </w:r>
    </w:p>
    <w:p w:rsidRPr="005C5697" w:rsidR="00042C51" w:rsidP="00D51633" w:rsidRDefault="00042C51">
      <w:pPr>
        <w:jc w:val="both"/>
        <w:rPr>
          <w:rFonts w:eastAsia="Calibri"/>
        </w:rPr>
      </w:pPr>
      <w:bookmarkStart w:name="_Hlk19711706" w:id="3"/>
      <w:r w:rsidRPr="005C5697">
        <w:rPr>
          <w:rFonts w:eastAsia="Calibri"/>
        </w:rPr>
        <w:t>Vjerovniku BIROVAL d.o.o., Gajnice 33, Zagreb, OIB: 90506653109 utvrđena je tražbina u iznosu 4.801,64 HRK.</w:t>
      </w:r>
    </w:p>
    <w:p w:rsidRPr="005C5697" w:rsidR="00042C51" w:rsidP="00D51633" w:rsidRDefault="00042C51">
      <w:pPr>
        <w:jc w:val="both"/>
        <w:rPr>
          <w:rFonts w:eastAsia="Calibri"/>
        </w:rPr>
      </w:pPr>
      <w:r w:rsidRPr="005C5697">
        <w:rPr>
          <w:rFonts w:eastAsia="Calibri"/>
        </w:rPr>
        <w:t>Vjerovniku Branko Peroš, Gavanovačka uloca 8/a, Zagreb, OIB: 91179871873</w:t>
      </w:r>
      <w:r w:rsidR="00E74ACE">
        <w:rPr>
          <w:rFonts w:eastAsia="Calibri"/>
        </w:rPr>
        <w:t xml:space="preserve"> (sada Jelena Pavić)</w:t>
      </w:r>
      <w:r w:rsidRPr="005C5697">
        <w:rPr>
          <w:rFonts w:eastAsia="Calibri"/>
        </w:rPr>
        <w:t xml:space="preserve"> utvrđena je tražbina u iznosu 281.683,52 HRK</w:t>
      </w:r>
    </w:p>
    <w:p w:rsidRPr="005C5697" w:rsidR="00042C51" w:rsidP="00D51633" w:rsidRDefault="00042C51">
      <w:pPr>
        <w:jc w:val="both"/>
        <w:rPr>
          <w:rFonts w:eastAsia="Calibri"/>
        </w:rPr>
      </w:pPr>
      <w:r w:rsidRPr="005C5697">
        <w:rPr>
          <w:rFonts w:eastAsia="Calibri"/>
        </w:rPr>
        <w:t>Vjerovniku CARGO-PARTNER d.o.o., Jankomir 25 J, Zagreb, OIB: 84596041174 utvrđena je tražbina u iznosu 3.535,42 HRK</w:t>
      </w:r>
    </w:p>
    <w:p w:rsidRPr="005C5697" w:rsidR="00042C51" w:rsidP="00D51633" w:rsidRDefault="00042C51">
      <w:pPr>
        <w:jc w:val="both"/>
        <w:rPr>
          <w:rFonts w:eastAsia="Calibri"/>
        </w:rPr>
      </w:pPr>
      <w:r w:rsidRPr="005C5697">
        <w:rPr>
          <w:rFonts w:eastAsia="Calibri"/>
        </w:rPr>
        <w:t>Vjerovniku CRONIP, d.o.o., Gračec 24, Zagreb, OIB: 56439228917 utvrđena je tražbina u iznosu 5.240,08 HRK</w:t>
      </w:r>
    </w:p>
    <w:p w:rsidRPr="005C5697" w:rsidR="00042C51" w:rsidP="00D51633" w:rsidRDefault="00042C51">
      <w:pPr>
        <w:jc w:val="both"/>
        <w:rPr>
          <w:rFonts w:eastAsia="Calibri"/>
          <w:b/>
          <w:bCs/>
        </w:rPr>
      </w:pPr>
      <w:r w:rsidRPr="005C5697">
        <w:rPr>
          <w:rFonts w:eastAsia="Calibri"/>
        </w:rPr>
        <w:lastRenderedPageBreak/>
        <w:t xml:space="preserve">Vjerovniku D-GRAF, nakladnička i tiskarska djelatnost, grafičko likovno oblikovanje i trgovina, društvo s ograničenom odgovornošću u stečaju, Jagnjeđe 22, Zagreb, OIB: 50896521418 utvrđena je tražbina u iznosu 2.214,00 </w:t>
      </w:r>
      <w:bookmarkStart w:name="_Hlk19710854" w:id="4"/>
      <w:r w:rsidRPr="005C5697">
        <w:rPr>
          <w:rFonts w:eastAsia="Calibri"/>
        </w:rPr>
        <w:t xml:space="preserve">HRK - </w:t>
      </w:r>
      <w:bookmarkEnd w:id="4"/>
    </w:p>
    <w:p w:rsidRPr="005C5697" w:rsidR="00042C51" w:rsidP="00D51633" w:rsidRDefault="00042C51">
      <w:pPr>
        <w:jc w:val="both"/>
        <w:rPr>
          <w:rFonts w:eastAsia="Calibri"/>
        </w:rPr>
      </w:pPr>
      <w:r w:rsidRPr="005C5697">
        <w:rPr>
          <w:rFonts w:eastAsia="Calibri"/>
        </w:rPr>
        <w:t xml:space="preserve">Vjerovniku ELEKTROLUX Društvo s ograničenom odgovornošću za projektiranje i izvođenje elektroinstalcije jake i slabe struje i trgovinu, Orahovac 7, Zagreb, OIB: 09735682982 utvrđena je tražbina u iznosu 1.872,22 HRK -  </w:t>
      </w:r>
    </w:p>
    <w:p w:rsidRPr="005C5697" w:rsidR="00042C51" w:rsidP="00D51633" w:rsidRDefault="00042C51">
      <w:pPr>
        <w:jc w:val="both"/>
        <w:rPr>
          <w:rFonts w:eastAsia="Calibri"/>
        </w:rPr>
      </w:pPr>
      <w:r w:rsidRPr="005C5697">
        <w:rPr>
          <w:rFonts w:eastAsia="Calibri"/>
        </w:rPr>
        <w:t>Vjerovniku FIDUCIA d.o.o., Iblerov trg 5, Zagreb, OIB: 47557646720 utvrđena je tražbina u iznosu  2.231,20 HRK</w:t>
      </w:r>
    </w:p>
    <w:p w:rsidRPr="005C5697" w:rsidR="00042C51" w:rsidP="00D51633" w:rsidRDefault="00042C51">
      <w:pPr>
        <w:jc w:val="both"/>
        <w:rPr>
          <w:rFonts w:eastAsia="Calibri"/>
        </w:rPr>
      </w:pPr>
      <w:r w:rsidRPr="005C5697">
        <w:rPr>
          <w:rFonts w:eastAsia="Calibri"/>
        </w:rPr>
        <w:t>Vjerovniku Jelena Pavić, Peterančki put 26, Zagreb, OIB: 20355340704 utvrđena je tražbina u iznosu 716.741,98 HRK</w:t>
      </w:r>
    </w:p>
    <w:p w:rsidRPr="005C5697" w:rsidR="00042C51" w:rsidP="00D51633" w:rsidRDefault="00042C51">
      <w:pPr>
        <w:jc w:val="both"/>
        <w:rPr>
          <w:rFonts w:eastAsia="Calibri"/>
        </w:rPr>
      </w:pPr>
      <w:r w:rsidRPr="005C5697">
        <w:rPr>
          <w:rFonts w:eastAsia="Calibri"/>
        </w:rPr>
        <w:t>Vjerovniku K.Š. PROMET d.o.o., Augusta Šenoe 5, Zaprešić, OIB: 37921894508 utvrđena je tražbina u iznosu 1.963,58 HRK</w:t>
      </w:r>
    </w:p>
    <w:p w:rsidRPr="005C5697" w:rsidR="00042C51" w:rsidP="00D51633" w:rsidRDefault="00042C51">
      <w:pPr>
        <w:jc w:val="both"/>
        <w:rPr>
          <w:rFonts w:eastAsia="Calibri"/>
          <w:b/>
          <w:bCs/>
        </w:rPr>
      </w:pPr>
      <w:r w:rsidRPr="005C5697">
        <w:rPr>
          <w:rFonts w:eastAsia="Calibri"/>
        </w:rPr>
        <w:t xml:space="preserve">Vjerovniku MAMAR d.o.o. za usluge, Oranice 22, Zagreb, OIB: 02104479128 utvrđena je tražbina u iznosu 9.865,20 HRK - </w:t>
      </w:r>
    </w:p>
    <w:p w:rsidRPr="005C5697" w:rsidR="00042C51" w:rsidP="00D51633" w:rsidRDefault="00042C51">
      <w:pPr>
        <w:jc w:val="both"/>
        <w:rPr>
          <w:rFonts w:eastAsia="Calibri"/>
        </w:rPr>
      </w:pPr>
      <w:r w:rsidRPr="005C5697">
        <w:rPr>
          <w:rFonts w:eastAsia="Calibri"/>
        </w:rPr>
        <w:t>Vjerovniku MIRT INTERIJER d.o.o., I. Novački odvojak 15, Rakitje, OIB: 28491086971 utvrđena je tražbina u iznosu 2.257,98 HRK</w:t>
      </w:r>
    </w:p>
    <w:p w:rsidRPr="005C5697" w:rsidR="00042C51" w:rsidP="00D51633" w:rsidRDefault="00042C51">
      <w:pPr>
        <w:jc w:val="both"/>
        <w:rPr>
          <w:rFonts w:eastAsia="Calibri"/>
        </w:rPr>
      </w:pPr>
      <w:r w:rsidRPr="005C5697">
        <w:rPr>
          <w:rFonts w:eastAsia="Calibri"/>
        </w:rPr>
        <w:t>Vjerovniku Odvjetnik Ivan Kusalić, Masarykova 22, Zagreb, OIB: 16109712911 utvrđena je tražbina u iznosu 8.150,00 HRK</w:t>
      </w:r>
    </w:p>
    <w:p w:rsidRPr="005C5697" w:rsidR="00042C51" w:rsidP="00D51633" w:rsidRDefault="00042C51">
      <w:pPr>
        <w:jc w:val="both"/>
        <w:rPr>
          <w:rFonts w:eastAsia="Calibri"/>
        </w:rPr>
      </w:pPr>
      <w:r w:rsidRPr="005C5697">
        <w:rPr>
          <w:rFonts w:eastAsia="Calibri"/>
        </w:rPr>
        <w:t>Vjerovniku OVERSEAS TRADE Co LTD d.o.o., Zastavnice 38A, Hrvatski Leskovac, OIB: 19407280555 utvrđena je tražbina u iznosu 1.075,59 HRK</w:t>
      </w:r>
    </w:p>
    <w:p w:rsidRPr="005C5697" w:rsidR="00042C51" w:rsidP="00D51633" w:rsidRDefault="00042C51">
      <w:pPr>
        <w:jc w:val="both"/>
        <w:rPr>
          <w:rFonts w:eastAsia="Calibri"/>
          <w:b/>
          <w:bCs/>
        </w:rPr>
      </w:pPr>
      <w:r w:rsidRPr="005C5697">
        <w:rPr>
          <w:rFonts w:eastAsia="Calibri"/>
        </w:rPr>
        <w:t xml:space="preserve">Vjerovniku SLAP društvo s ograničenom odgovornošću za trgovinu, prijevoz i usluge u stečaju, Mahatma Gandhija 3, Zagreb, OIB: 20485853228 utvrđena je tražbina u iznosu 9.652,71 HRK - </w:t>
      </w:r>
    </w:p>
    <w:p w:rsidRPr="005C5697" w:rsidR="00042C51" w:rsidP="00D51633" w:rsidRDefault="00042C51">
      <w:pPr>
        <w:jc w:val="both"/>
        <w:rPr>
          <w:rFonts w:eastAsia="Calibri"/>
        </w:rPr>
      </w:pPr>
      <w:r w:rsidRPr="005C5697">
        <w:rPr>
          <w:rFonts w:eastAsia="Calibri"/>
        </w:rPr>
        <w:t>Vjerovniku SMID, d.o.o., Splitska 53, Sinj, OIB: 41610498470 utvrđena je tražbina u iznosu 3.959,31 HRK</w:t>
      </w:r>
    </w:p>
    <w:p w:rsidRPr="005C5697" w:rsidR="00042C51" w:rsidP="00D51633" w:rsidRDefault="00042C51">
      <w:pPr>
        <w:jc w:val="both"/>
        <w:rPr>
          <w:rFonts w:eastAsia="Calibri"/>
        </w:rPr>
      </w:pPr>
      <w:r w:rsidRPr="005C5697">
        <w:rPr>
          <w:rFonts w:eastAsia="Calibri"/>
        </w:rPr>
        <w:t>Vjerovniku TAMAGO d.o.o., Hinka Woertha 12, Zagreb, OIB: 64499130568 utvrđena je tražbina u iznosu 11.908,00 HRK</w:t>
      </w:r>
    </w:p>
    <w:p w:rsidRPr="005C5697" w:rsidR="00042C51" w:rsidP="00D51633" w:rsidRDefault="00042C51">
      <w:pPr>
        <w:jc w:val="both"/>
        <w:rPr>
          <w:rFonts w:eastAsia="Calibri"/>
        </w:rPr>
      </w:pPr>
      <w:r w:rsidRPr="005C5697">
        <w:rPr>
          <w:rFonts w:eastAsia="Calibri"/>
        </w:rPr>
        <w:t>Vjerovniku Marica Mitrović, vl. obrta NAMJEŠTAJ RELAX, PROIZVODNJA I POPRAVAK, VLASNIK MARICA MITROVIĆ, Branimirova bb, Slavonski Brod, OIB: 84538765298 utvrđena je tražbina u iznosu 5.805,60 HRK</w:t>
      </w:r>
    </w:p>
    <w:p w:rsidRPr="005C5697" w:rsidR="00042C51" w:rsidP="00D51633" w:rsidRDefault="00042C51">
      <w:pPr>
        <w:jc w:val="both"/>
        <w:rPr>
          <w:rFonts w:eastAsia="Calibri"/>
        </w:rPr>
      </w:pPr>
      <w:r w:rsidRPr="005C5697">
        <w:rPr>
          <w:rFonts w:eastAsia="Calibri"/>
        </w:rPr>
        <w:t>Vjerovniku TRI-TOM, d.o.o., Bisačka 4, Zagreb, OIB: 78511489289 utvrđena je tražbina u iznosu 5.374,50 HRK</w:t>
      </w:r>
    </w:p>
    <w:p w:rsidRPr="005C5697" w:rsidR="00042C51" w:rsidP="00D51633" w:rsidRDefault="00042C51">
      <w:pPr>
        <w:tabs>
          <w:tab w:val="left" w:pos="6660"/>
        </w:tabs>
        <w:jc w:val="both"/>
        <w:rPr>
          <w:rFonts w:eastAsia="Calibri"/>
        </w:rPr>
      </w:pPr>
      <w:bookmarkStart w:name="_Hlk19712121" w:id="5"/>
      <w:r w:rsidRPr="005C5697">
        <w:rPr>
          <w:rFonts w:eastAsia="Calibri"/>
        </w:rPr>
        <w:t>Vjerovniku VINCEK-ME-TEX d.o.o., Zagrebačka 59, Varaždin, OIB: 16070013796 utvrđena je tražbina u iznosu 5.988,95 HRK</w:t>
      </w:r>
    </w:p>
    <w:p w:rsidRPr="005C5697" w:rsidR="00042C51" w:rsidP="00D51633" w:rsidRDefault="00042C51">
      <w:pPr>
        <w:tabs>
          <w:tab w:val="left" w:pos="6660"/>
        </w:tabs>
        <w:jc w:val="both"/>
        <w:rPr>
          <w:rFonts w:eastAsia="Calibri"/>
        </w:rPr>
      </w:pPr>
    </w:p>
    <w:bookmarkEnd w:id="3"/>
    <w:bookmarkEnd w:id="5"/>
    <w:p w:rsidRPr="005C5697" w:rsidR="00042C51" w:rsidP="00D51633" w:rsidRDefault="00042C51">
      <w:pPr>
        <w:jc w:val="both"/>
        <w:rPr>
          <w:rFonts w:eastAsia="Calibri"/>
          <w:b/>
          <w:bCs/>
          <w:u w:val="single"/>
        </w:rPr>
      </w:pPr>
      <w:r w:rsidRPr="005C5697">
        <w:rPr>
          <w:rFonts w:eastAsia="Calibri"/>
          <w:b/>
          <w:bCs/>
          <w:u w:val="single"/>
        </w:rPr>
        <w:t>NAČIN NAMIRENJA I OTPUST DUGA</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Za vjerovnike Jelena Pavić i Branko Peroš dogovorena je otplata ukupnog iznosa utvrđene tražbine u 60 mjesečnih obroka s počekom od 2 (dvije) godine počevši od datuma pravomoćnosti predstečajne nagodbe, s tim da prvi obrok dospijeva 15. (petnaestog) dana prvog sljedećeg kalendarskog mjeseca nakon datuma pravomoćnosti rješenja kojim se odobrava sklapanje predstečajne nagodbe, a svaki sljedeći 15. (petnaestog) dana u mjesecu.</w:t>
      </w:r>
    </w:p>
    <w:p w:rsidRPr="005C5697" w:rsidR="00042C51" w:rsidP="00D51633" w:rsidRDefault="00042C51">
      <w:pPr>
        <w:jc w:val="both"/>
        <w:rPr>
          <w:rFonts w:eastAsia="Calibri"/>
          <w:b/>
          <w:bCs/>
          <w:u w:val="single"/>
        </w:rPr>
      </w:pPr>
    </w:p>
    <w:p w:rsidRPr="005C5697" w:rsidR="00042C51" w:rsidP="00D51633" w:rsidRDefault="00042C51">
      <w:pPr>
        <w:jc w:val="both"/>
        <w:rPr>
          <w:rFonts w:eastAsia="Calibri"/>
        </w:rPr>
      </w:pPr>
      <w:r w:rsidRPr="005C5697">
        <w:rPr>
          <w:rFonts w:eastAsia="Calibri"/>
        </w:rPr>
        <w:t>Za sve preostale vjerovnike ove skupine od iznosa utvrđene tražbine otpisuje se ukupan iznos dospjelih kamata u cijelosti, a preostali iznos utvrđene tražbine za pojedine vjerovnike ove skupine će se namiriti kako slijedi:</w:t>
      </w:r>
    </w:p>
    <w:p w:rsidRPr="005C5697" w:rsidR="00042C51" w:rsidP="00D51633" w:rsidRDefault="00042C51">
      <w:pPr>
        <w:jc w:val="both"/>
        <w:rPr>
          <w:rFonts w:eastAsia="Calibri"/>
        </w:rPr>
      </w:pPr>
    </w:p>
    <w:p w:rsidRPr="005C5697" w:rsidR="00042C51" w:rsidP="00D51633" w:rsidRDefault="00042C51">
      <w:pPr>
        <w:numPr>
          <w:ilvl w:val="0"/>
          <w:numId w:val="50"/>
        </w:numPr>
        <w:spacing w:after="160"/>
        <w:contextualSpacing/>
        <w:jc w:val="both"/>
        <w:rPr>
          <w:rFonts w:eastAsia="Calibri"/>
        </w:rPr>
      </w:pPr>
      <w:r w:rsidRPr="005C5697">
        <w:rPr>
          <w:rFonts w:eastAsia="Calibri"/>
        </w:rPr>
        <w:t xml:space="preserve">za vjerovnike – Biroval d.o.o. Cargo partner d.o.o., Cronip d.o.o., D-Gaf d.o.o., Electrolux d.o.o., Fiducia d.o.o. K.Š.Promet d.o.o., Mamar d.o.o., Mirt Interijeri d.o.o., Odvjetnik Ivan Kusalić, Overseas Trade Co Ltd d.o.o., Marica Mitrović, vl. obrta Tapecirani namještaj Relax te Vincek-Me-Tex d.o.o. dogovore je dodatni otpis </w:t>
      </w:r>
      <w:r w:rsidRPr="005C5697">
        <w:rPr>
          <w:rFonts w:eastAsia="Calibri"/>
        </w:rPr>
        <w:lastRenderedPageBreak/>
        <w:t>preostalog iznosa utvrđene tražbine (prijavljene glavnice nakon otpisa kamata) od 30%, uz obročnu otplatu preostalog iznosa umanjenje tražbine u 48 jednakih mjesečnih obroka. Prvi mjesečni obrok preostalog iznosa tražbina svakog pojedinog vjerovnika ove podgrupe dospijeva na naplatu 15. (petnaesti) dan prvog kalendarskog mjeseca nakon datuma pravomoćnosti rješenja kojim se odobrava sklapanje predstečajne nagodbe, a preostali mjesečni obroci dospijevaju 15. (petnaestog) dana svakog sljedećeg kalendarskog mjeseca.</w:t>
      </w:r>
    </w:p>
    <w:p w:rsidRPr="005C5697" w:rsidR="00042C51" w:rsidP="00D51633" w:rsidRDefault="00042C51">
      <w:pPr>
        <w:jc w:val="both"/>
        <w:rPr>
          <w:rFonts w:eastAsia="Calibri"/>
        </w:rPr>
      </w:pPr>
    </w:p>
    <w:p w:rsidRPr="005C5697" w:rsidR="00042C51" w:rsidP="00D51633" w:rsidRDefault="00042C51">
      <w:pPr>
        <w:numPr>
          <w:ilvl w:val="0"/>
          <w:numId w:val="50"/>
        </w:numPr>
        <w:spacing w:after="160"/>
        <w:contextualSpacing/>
        <w:jc w:val="both"/>
        <w:rPr>
          <w:rFonts w:eastAsia="Calibri"/>
        </w:rPr>
      </w:pPr>
      <w:r w:rsidRPr="005C5697">
        <w:rPr>
          <w:rFonts w:eastAsia="Calibri"/>
        </w:rPr>
        <w:t>za vjerovnika Slap d.o.o. dogovorena je obročna otplata preostalog iznosa utvrđene tražbine (prijavljene glavnice nakon otpisa kamata) u 8 jednakih mjesečnih obroka. Prvi mjesečni obrok preostalog iznosa tražbine dospijeva na naplatu 15. (petnaesti) dan prvog kalendarskog mjeseca nakon datuma pravomoćnosti rješenja kojim se odobrava sklapanje predstečajne nagodbe, a preostali mjesečni obroci dospijevaju 15. (petnaestog) dana svakog sljedećeg kalendarskog mjeseca;</w:t>
      </w:r>
    </w:p>
    <w:p w:rsidRPr="005C5697" w:rsidR="00042C51" w:rsidP="00D51633" w:rsidRDefault="00042C51">
      <w:pPr>
        <w:jc w:val="both"/>
        <w:rPr>
          <w:rFonts w:eastAsia="Calibri"/>
        </w:rPr>
      </w:pPr>
    </w:p>
    <w:p w:rsidRPr="005C5697" w:rsidR="00042C51" w:rsidP="00D51633" w:rsidRDefault="00042C51">
      <w:pPr>
        <w:numPr>
          <w:ilvl w:val="0"/>
          <w:numId w:val="50"/>
        </w:numPr>
        <w:spacing w:after="160"/>
        <w:contextualSpacing/>
        <w:jc w:val="both"/>
        <w:rPr>
          <w:rFonts w:eastAsia="Calibri"/>
        </w:rPr>
      </w:pPr>
      <w:r w:rsidRPr="005C5697">
        <w:rPr>
          <w:rFonts w:eastAsia="Calibri"/>
        </w:rPr>
        <w:t>za vjerovnika Smid d.o.o. dogovorena je obročna otplata preostalog iznosa utvrđene tražbine (prijavljene glavnice nakon otpisa kamata) u 6 jednakih mjesečnih obroka. Prvi mjesečni obrok preostalog iznosa tražbine dospijeva na naplatu 15. (petnaesti) dan prvog kalendarskog mjeseca nakon datuma pravomoćnosti rješenja kojim se odobrava sklapanje predstečajne nagodbe, a preostali mjesečni obroci dospijevaju 15. (petnaestog) dana svakog sljedećeg kalendarskog mjeseca;</w:t>
      </w:r>
    </w:p>
    <w:p w:rsidRPr="005C5697" w:rsidR="00042C51" w:rsidP="00D51633" w:rsidRDefault="00042C51">
      <w:pPr>
        <w:spacing w:after="160"/>
        <w:contextualSpacing/>
        <w:rPr>
          <w:rFonts w:eastAsia="Calibri"/>
        </w:rPr>
      </w:pPr>
    </w:p>
    <w:p w:rsidRPr="005C5697" w:rsidR="00042C51" w:rsidP="00D51633" w:rsidRDefault="00042C51">
      <w:pPr>
        <w:numPr>
          <w:ilvl w:val="0"/>
          <w:numId w:val="50"/>
        </w:numPr>
        <w:spacing w:after="160"/>
        <w:contextualSpacing/>
        <w:jc w:val="both"/>
        <w:rPr>
          <w:rFonts w:eastAsia="Calibri"/>
        </w:rPr>
      </w:pPr>
      <w:r w:rsidRPr="005C5697">
        <w:rPr>
          <w:rFonts w:eastAsia="Calibri"/>
        </w:rPr>
        <w:t>za vjerovnika Tamago d.o.o. dogovorena je obročna otplata preostalog iznosa utvrđene tražbine (prijavljene glavnice nakon otpisa kamata) u 5 jednakih mjesečnih anuiteta, počevši od prvog narednog mjeseca od pravomoćnosti predstečajne nagodbe na Trgovačkom sudu.</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 xml:space="preserve">Vjerovnici ove skupine su glasovanjem ZA plan restrukturiranja pred Financijskom agencijom prihvatili predložene pojedinačne načine namirenje za pojedine vjerovnike iz ove skupine. </w:t>
      </w:r>
    </w:p>
    <w:p w:rsidRPr="005C5697" w:rsidR="00042C51" w:rsidP="00D51633" w:rsidRDefault="00042C51">
      <w:pPr>
        <w:jc w:val="both"/>
        <w:rPr>
          <w:rFonts w:eastAsia="Calibri"/>
        </w:rPr>
      </w:pPr>
    </w:p>
    <w:p w:rsidRPr="005C5697" w:rsidR="00042C51" w:rsidP="00D51633" w:rsidRDefault="00042C51">
      <w:pPr>
        <w:jc w:val="both"/>
        <w:rPr>
          <w:rFonts w:eastAsia="Calibri"/>
        </w:rPr>
      </w:pPr>
      <w:r w:rsidRPr="005C5697">
        <w:rPr>
          <w:rFonts w:eastAsia="Calibri"/>
        </w:rPr>
        <w:t>U tablici u nastavku su navedeni pojedini iznosi utvrđenih tražbina, iznosi umanjenja tražbina te preostali iznos tražbine za namirenje i iznos pojedinog obroka ili jednokratne isplate:</w:t>
      </w:r>
    </w:p>
    <w:p w:rsidRPr="005C5697" w:rsidR="00042C51" w:rsidP="00D51633" w:rsidRDefault="00042C51">
      <w:pPr>
        <w:jc w:val="both"/>
        <w:rPr>
          <w:rFonts w:eastAsia="Calibri"/>
        </w:rPr>
      </w:pPr>
    </w:p>
    <w:tbl>
      <w:tblPr>
        <w:tblStyle w:val="Reetkatablice"/>
        <w:tblW w:w="10916" w:type="dxa"/>
        <w:tblInd w:w="-885" w:type="dxa"/>
        <w:tblLook w:firstRow="1" w:lastRow="0" w:firstColumn="1" w:lastColumn="0" w:noHBand="0" w:noVBand="1" w:val="04A0"/>
      </w:tblPr>
      <w:tblGrid>
        <w:gridCol w:w="851"/>
        <w:gridCol w:w="1560"/>
        <w:gridCol w:w="2603"/>
        <w:gridCol w:w="1497"/>
        <w:gridCol w:w="1470"/>
        <w:gridCol w:w="1590"/>
        <w:gridCol w:w="1345"/>
      </w:tblGrid>
      <w:tr w:rsidRPr="002B75AE" w:rsidR="00042C51" w:rsidTr="002B75AE">
        <w:trPr>
          <w:tblHeader/>
        </w:trPr>
        <w:tc>
          <w:tcPr>
            <w:tcW w:w="851"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RBR</w:t>
            </w:r>
          </w:p>
        </w:tc>
        <w:tc>
          <w:tcPr>
            <w:tcW w:w="1560"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OIB</w:t>
            </w:r>
          </w:p>
        </w:tc>
        <w:tc>
          <w:tcPr>
            <w:tcW w:w="2603"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NAZIV VJEROVNIKA I ADRESA</w:t>
            </w:r>
          </w:p>
        </w:tc>
        <w:tc>
          <w:tcPr>
            <w:tcW w:w="1497"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UTVRĐENI IZNOS TRAŽBINE</w:t>
            </w:r>
          </w:p>
        </w:tc>
        <w:tc>
          <w:tcPr>
            <w:tcW w:w="1470"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rPr>
            </w:pPr>
            <w:r w:rsidRPr="002B75AE">
              <w:rPr>
                <w:b/>
                <w:sz w:val="22"/>
                <w:szCs w:val="22"/>
              </w:rPr>
              <w:t>OTPIS TRAŽBINE</w:t>
            </w:r>
          </w:p>
          <w:p w:rsidRPr="002B75AE" w:rsidR="00042C51" w:rsidP="00D51633" w:rsidRDefault="00042C51">
            <w:pPr>
              <w:jc w:val="center"/>
              <w:rPr>
                <w:b/>
                <w:sz w:val="22"/>
                <w:szCs w:val="22"/>
                <w:lang w:eastAsia="en-US"/>
              </w:rPr>
            </w:pPr>
            <w:r w:rsidRPr="002B75AE">
              <w:rPr>
                <w:b/>
                <w:sz w:val="22"/>
                <w:szCs w:val="22"/>
              </w:rPr>
              <w:t>(kamata i/ili dijela glavnice)</w:t>
            </w:r>
          </w:p>
        </w:tc>
        <w:tc>
          <w:tcPr>
            <w:tcW w:w="1590"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UMANJENA TRAŽBINA</w:t>
            </w:r>
          </w:p>
        </w:tc>
        <w:tc>
          <w:tcPr>
            <w:tcW w:w="1345" w:type="dxa"/>
            <w:tcBorders>
              <w:top w:val="single" w:color="auto" w:sz="4" w:space="0"/>
              <w:left w:val="single" w:color="auto" w:sz="4" w:space="0"/>
              <w:bottom w:val="single" w:color="auto" w:sz="4" w:space="0"/>
              <w:right w:val="single" w:color="auto" w:sz="4" w:space="0"/>
            </w:tcBorders>
            <w:shd w:val="pct5" w:color="auto" w:fill="auto"/>
            <w:hideMark/>
          </w:tcPr>
          <w:p w:rsidRPr="002B75AE" w:rsidR="00042C51" w:rsidP="00D51633" w:rsidRDefault="00042C51">
            <w:pPr>
              <w:jc w:val="center"/>
              <w:rPr>
                <w:b/>
                <w:sz w:val="22"/>
                <w:szCs w:val="22"/>
                <w:lang w:eastAsia="en-US"/>
              </w:rPr>
            </w:pPr>
            <w:r w:rsidRPr="002B75AE">
              <w:rPr>
                <w:b/>
                <w:sz w:val="22"/>
                <w:szCs w:val="22"/>
              </w:rPr>
              <w:t>OBROK</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90506653109</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BIROVAL d.o.o., Gajnice 33,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4.801,64</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1.440,50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3.361,14</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70,02</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91179871873</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Branko Peroš, Gavanovačka uloca 8/a, Zagreb </w:t>
            </w:r>
            <w:r w:rsidR="003F7B15">
              <w:rPr>
                <w:sz w:val="22"/>
                <w:szCs w:val="22"/>
              </w:rPr>
              <w:t>(sada Jelena Pavić)</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281.683,52</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281.683,52</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4.694,72</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84596041174</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CARGO-PARTNER d.o.o., Jankomir 25 J,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3.535,42</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1.060,63</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2.474,79</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51,55</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56439228917</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CRONIP, d.o.o., Gračec 24,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5.240,08</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1.572,03</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3.668,05</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76,41</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50896521418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D-GRAF, nakladnička i tiskarska djelatnost, grafičko likovno </w:t>
            </w:r>
            <w:r w:rsidRPr="002B75AE">
              <w:rPr>
                <w:sz w:val="22"/>
                <w:szCs w:val="22"/>
              </w:rPr>
              <w:lastRenderedPageBreak/>
              <w:t xml:space="preserve">oblikovanje i trgovina, društvo s ograničenom odgovornošću u stečaju, Jagnjeđe 22,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lastRenderedPageBreak/>
              <w:t>2.214,00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664,20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1.549,80</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32,28</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lastRenderedPageBreak/>
              <w:t>6.</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09735682982</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ELEKTROLUX Društvo s ograničenom odgovornošću za projektiranje i izvođenje elektroinstalcije jake i slabe struje i trgovinu, Orahovac 7,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1.872,22</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561,67</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1.310,55</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27,30</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47557646720</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FIDUCIA d.o.o., Iblerov trg 5,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2.231,20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669,36</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1.561,84</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32,53</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20355340704</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Jelena Pavić, Peterančki put 26,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716.741,98</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716.741,98</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11.945,69</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37921894508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K.Š. PROMET d.o.o., Augusta Šenoe 5, Zaprešić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1.963,58</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589,09</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1.374,50</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28,63</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10.</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02104479128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MAMAR d.o.o. za usluge, Oranice 22,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9.865,20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2.959,56</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6.905,64</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143,86</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11.</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28491086971</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MIRT INTERIJER d.o.o., I. Novački odvojak 15, Rakitje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2.257,98</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677,40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1.580,58</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32,92</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12.</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16109712911</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Odvjetnik Ivan Kusalić, Masarykova 22,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8.150,00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2.445,00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5.705,00</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118,85</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13.</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19407280555</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OVERSEAS TRADE Co LTD d.o.o., Zastavnice 38A, Hrvatski Leskovac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1.075,59</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322,68</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752,91</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15,68</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14.</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20485853228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SLAP društvo s ograničenom odgovornošću za trgovinu, prijevoz i usluge u stečaju, Mahatma Gandhija 3,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9.652,71</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9.652,71</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1.206,58</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15.</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41610498470</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SMID, d.o.o., Splitska 53, Sinj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3.959,31</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3.959,31</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659,88</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16.</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64499130568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 xml:space="preserve">TAMAGO d.o.o., Hinka Woertha 12, Zagreb </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11.908,00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0,00</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11.908,00</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2.381,60</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17.</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84538965298</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Marica Mitrović, vl. obrta NAMJEŠTAJ RELAX, PROIZVODNJA I POPRAVAK, VLASNIK MARICA MITROVIĆ, Branimirova bb, Slavonski Brod</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5.805,60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1.741,68</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4.063,92</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84,66</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18.</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35030820101</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TRI-TOM, d.o.o., Bisačka 4, Zagreb</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5.374,50</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1.612,35</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3.762,15</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78,37</w:t>
            </w:r>
          </w:p>
        </w:tc>
      </w:tr>
      <w:tr w:rsidRPr="002B75AE" w:rsidR="00042C51" w:rsidTr="002B75AE">
        <w:tc>
          <w:tcPr>
            <w:tcW w:w="851"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19.</w:t>
            </w:r>
          </w:p>
        </w:tc>
        <w:tc>
          <w:tcPr>
            <w:tcW w:w="156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16070013796</w:t>
            </w:r>
          </w:p>
        </w:tc>
        <w:tc>
          <w:tcPr>
            <w:tcW w:w="2603"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VINCEK-ME-TEX d.o.o., Zagrebačka 59, Varaždin</w:t>
            </w:r>
          </w:p>
        </w:tc>
        <w:tc>
          <w:tcPr>
            <w:tcW w:w="1497"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5.998,95</w:t>
            </w:r>
          </w:p>
        </w:tc>
        <w:tc>
          <w:tcPr>
            <w:tcW w:w="147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1.799,69</w:t>
            </w:r>
          </w:p>
        </w:tc>
        <w:tc>
          <w:tcPr>
            <w:tcW w:w="1590"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4.199,26</w:t>
            </w:r>
          </w:p>
        </w:tc>
        <w:tc>
          <w:tcPr>
            <w:tcW w:w="1345" w:type="dxa"/>
            <w:tcBorders>
              <w:top w:val="single" w:color="auto" w:sz="4" w:space="0"/>
              <w:left w:val="single" w:color="auto" w:sz="4" w:space="0"/>
              <w:bottom w:val="single" w:color="auto" w:sz="4" w:space="0"/>
              <w:right w:val="single" w:color="auto" w:sz="4" w:space="0"/>
            </w:tcBorders>
            <w:hideMark/>
          </w:tcPr>
          <w:p w:rsidRPr="002B75AE" w:rsidR="00042C51" w:rsidP="00D51633" w:rsidRDefault="00042C51">
            <w:pPr>
              <w:jc w:val="both"/>
              <w:rPr>
                <w:sz w:val="22"/>
                <w:szCs w:val="22"/>
                <w:lang w:eastAsia="en-US"/>
              </w:rPr>
            </w:pPr>
            <w:r w:rsidRPr="002B75AE">
              <w:rPr>
                <w:sz w:val="22"/>
                <w:szCs w:val="22"/>
              </w:rPr>
              <w:t>87,48</w:t>
            </w:r>
          </w:p>
        </w:tc>
      </w:tr>
    </w:tbl>
    <w:p w:rsidRPr="005C5697" w:rsidR="00042C51" w:rsidP="00D51633" w:rsidRDefault="00042C51">
      <w:pPr>
        <w:jc w:val="both"/>
        <w:rPr>
          <w:rFonts w:eastAsia="Calibri"/>
          <w:lang w:val="en-US" w:eastAsia="en-US"/>
        </w:rPr>
      </w:pPr>
    </w:p>
    <w:p w:rsidRPr="005C5697" w:rsidR="00042C51" w:rsidP="00D51633" w:rsidRDefault="00042C51">
      <w:pPr>
        <w:suppressAutoHyphens/>
        <w:autoSpaceDN w:val="false"/>
        <w:jc w:val="both"/>
        <w:textAlignment w:val="baseline"/>
        <w:rPr>
          <w:rFonts w:eastAsia="Calibri"/>
        </w:rPr>
      </w:pPr>
      <w:r w:rsidRPr="005C5697">
        <w:rPr>
          <w:rFonts w:eastAsia="Calibri"/>
        </w:rPr>
        <w:lastRenderedPageBreak/>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Pr="005C5697" w:rsidR="00042C51" w:rsidP="00D51633" w:rsidRDefault="00042C51">
      <w:pPr>
        <w:jc w:val="both"/>
        <w:rPr>
          <w:rFonts w:eastAsia="Calibri"/>
        </w:rPr>
      </w:pPr>
    </w:p>
    <w:p w:rsidRPr="005C5697" w:rsidR="00042C51" w:rsidP="00D51633" w:rsidRDefault="00042C51">
      <w:pPr>
        <w:suppressAutoHyphens/>
        <w:autoSpaceDN w:val="false"/>
        <w:jc w:val="both"/>
        <w:textAlignment w:val="baseline"/>
        <w:rPr>
          <w:rFonts w:eastAsia="Calibri"/>
        </w:rPr>
      </w:pPr>
      <w:r w:rsidRPr="005C5697">
        <w:rPr>
          <w:rFonts w:eastAsia="Calibri"/>
        </w:rPr>
        <w:t>Vjerovnici su obvezni u roku od 30 (trideset) dana od dana pravomoćnosti rješenja kojim se odobrava sklapanje predstečajne nagodbe dostaviti Dužniku pisanim putem podatke o poslovnom računu na koji će se vršiti plaćanja temeljem Nagodbe, u protivnom će Dužnik plaćanja vršiti na poslovne račune Vjerovnika s kojima raspolaže.</w:t>
      </w:r>
    </w:p>
    <w:p w:rsidRPr="005C5697" w:rsidR="00042C51" w:rsidP="00D51633" w:rsidRDefault="00042C51">
      <w:pPr>
        <w:suppressAutoHyphens/>
        <w:autoSpaceDN w:val="false"/>
        <w:jc w:val="both"/>
        <w:textAlignment w:val="baseline"/>
        <w:rPr>
          <w:rFonts w:eastAsia="Calibri"/>
        </w:rPr>
      </w:pPr>
    </w:p>
    <w:p w:rsidRPr="005C5697" w:rsidR="00042C51" w:rsidP="00D51633" w:rsidRDefault="00042C51">
      <w:pPr>
        <w:jc w:val="both"/>
        <w:rPr>
          <w:rFonts w:eastAsia="Calibri"/>
        </w:rPr>
      </w:pPr>
      <w:r w:rsidRPr="005C5697">
        <w:rPr>
          <w:rFonts w:eastAsia="Calibri"/>
        </w:rPr>
        <w:t>Ova predstečajna nagodba sklopljena je danom potpisa iste, te ima snagu ovršne isprave za sve vjerovnike čije su tražbine utvrđene. Uvažavajući navedeno, navedeni vjerovnici su ovlašteni radi ostvarenja dužnih činidbi (plaćanja) nakon dospijeća obveze provesti neposrednu prisilnu ovrhu nad dužnikom.</w:t>
      </w:r>
    </w:p>
    <w:p w:rsidRPr="005725B2" w:rsidR="00AF349B" w:rsidP="00D51633" w:rsidRDefault="00AF349B"/>
    <w:p w:rsidRPr="005725B2" w:rsidR="00AF349B" w:rsidP="00D51633" w:rsidRDefault="00AF349B"/>
    <w:p w:rsidRPr="005725B2" w:rsidR="007568D8" w:rsidP="007568D8" w:rsidRDefault="007568D8">
      <w:pPr>
        <w:widowControl w:val="false"/>
        <w:spacing w:after="80"/>
        <w:jc w:val="both"/>
      </w:pPr>
      <w:r w:rsidRPr="005725B2">
        <w:t>Nakon toga sud ističe i slijedeće:</w:t>
      </w:r>
    </w:p>
    <w:p w:rsidRPr="005725B2" w:rsidR="007568D8" w:rsidP="007568D8" w:rsidRDefault="007568D8">
      <w:pPr>
        <w:widowControl w:val="false"/>
        <w:spacing w:after="80"/>
        <w:jc w:val="both"/>
      </w:pPr>
      <w:r w:rsidRPr="005725B2">
        <w:t>Predstečajna nagodba ima snagu ovršne isprave za sve vjerovnike čije su tražbine utvrđene.</w:t>
      </w:r>
    </w:p>
    <w:p w:rsidRPr="005725B2" w:rsidR="007568D8" w:rsidP="007568D8" w:rsidRDefault="007568D8">
      <w:pPr>
        <w:widowControl w:val="false"/>
        <w:spacing w:after="80"/>
        <w:jc w:val="both"/>
      </w:pPr>
      <w:r w:rsidRPr="005725B2">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Pr="005725B2" w:rsidR="007568D8" w:rsidP="007568D8" w:rsidRDefault="007568D8">
      <w:pPr>
        <w:widowControl w:val="false"/>
        <w:spacing w:after="80"/>
        <w:jc w:val="both"/>
      </w:pPr>
      <w:r w:rsidRPr="005725B2">
        <w:t>Predstečajna nagodba može se pobijati tužbom pod istim pretpostavkama koje su propisane za pobijanje sudske nagodbe.</w:t>
      </w:r>
    </w:p>
    <w:p w:rsidRPr="005725B2" w:rsidR="007568D8" w:rsidP="007568D8" w:rsidRDefault="007568D8">
      <w:pPr>
        <w:widowControl w:val="false"/>
        <w:spacing w:after="80"/>
        <w:jc w:val="both"/>
      </w:pPr>
      <w:r w:rsidRPr="005725B2">
        <w:t xml:space="preserve">Nakon pročitanog zapisnika o predstečajnoj nagodbi stranke potpisuju zapisnik. Temeljem čl. </w:t>
      </w:r>
      <w:smartTag w:uri="urn:schemas-microsoft-com:office:smarttags" w:element="metricconverter">
        <w:smartTagPr>
          <w:attr w:name="ProductID" w:val="66. st"/>
        </w:smartTagPr>
        <w:r w:rsidRPr="005725B2">
          <w:t>66. st</w:t>
        </w:r>
      </w:smartTag>
      <w:r w:rsidRPr="005725B2">
        <w:t>. 11. Zakona o financijskom poslovanju i predstečajnoj nagodbi, predstečajna nagodba je sklopljena kada je potpišu dužnik i vjerovnici čije tražbine čine potrebnu većinu.</w:t>
      </w:r>
    </w:p>
    <w:p w:rsidRPr="005725B2" w:rsidR="007568D8" w:rsidP="007568D8" w:rsidRDefault="007568D8">
      <w:pPr>
        <w:jc w:val="both"/>
      </w:pPr>
    </w:p>
    <w:p w:rsidRPr="003811A1" w:rsidR="004B4ED8" w:rsidP="000171A3" w:rsidRDefault="00BC401B">
      <w:pPr>
        <w:jc w:val="center"/>
      </w:pPr>
      <w:r w:rsidRPr="003811A1">
        <w:t xml:space="preserve">Dovršeno u </w:t>
      </w:r>
      <w:r w:rsidRPr="003811A1" w:rsidR="003F7B15">
        <w:t>10</w:t>
      </w:r>
      <w:r w:rsidRPr="003811A1" w:rsidR="00AE4548">
        <w:t>.</w:t>
      </w:r>
      <w:r w:rsidRPr="003811A1" w:rsidR="003F7B15">
        <w:t>10</w:t>
      </w:r>
      <w:r w:rsidRPr="003811A1" w:rsidR="004B4ED8">
        <w:t xml:space="preserve"> sati.</w:t>
      </w:r>
    </w:p>
    <w:p w:rsidRPr="005725B2" w:rsidR="004B4ED8" w:rsidP="004B4ED8" w:rsidRDefault="004B4ED8"/>
    <w:p w:rsidR="006B05A5" w:rsidP="00224B33" w:rsidRDefault="006B05A5">
      <w:pPr>
        <w:jc w:val="center"/>
      </w:pPr>
    </w:p>
    <w:p w:rsidRPr="005725B2" w:rsidR="004B4ED8" w:rsidP="00224B33" w:rsidRDefault="004B4ED8">
      <w:pPr>
        <w:jc w:val="center"/>
      </w:pPr>
      <w:r w:rsidRPr="005725B2">
        <w:t>SUDAC</w:t>
      </w:r>
    </w:p>
    <w:p w:rsidRPr="005725B2" w:rsidR="004B4ED8" w:rsidP="004B4ED8" w:rsidRDefault="004B4ED8"/>
    <w:p w:rsidRPr="005725B2" w:rsidR="004B4ED8" w:rsidP="004B4ED8" w:rsidRDefault="004B4ED8"/>
    <w:p w:rsidRPr="005725B2" w:rsidR="004B4ED8" w:rsidP="00A2094F" w:rsidRDefault="00A2094F">
      <w:pPr>
        <w:jc w:val="center"/>
      </w:pPr>
      <w:r w:rsidRPr="005725B2">
        <w:t xml:space="preserve">   </w:t>
      </w:r>
      <w:r w:rsidRPr="005725B2" w:rsidR="004B4ED8">
        <w:t>ZAPISNIČAR</w:t>
      </w:r>
    </w:p>
    <w:p w:rsidRPr="005725B2" w:rsidR="004B4ED8" w:rsidP="004B4ED8" w:rsidRDefault="004B4ED8"/>
    <w:p w:rsidRPr="005725B2" w:rsidR="007568D8" w:rsidP="007568D8" w:rsidRDefault="007568D8"/>
    <w:p w:rsidRPr="005725B2" w:rsidR="007568D8" w:rsidP="007568D8" w:rsidRDefault="007568D8"/>
    <w:p w:rsidRPr="005725B2" w:rsidR="007568D8" w:rsidP="007568D8" w:rsidRDefault="007568D8"/>
    <w:p w:rsidRPr="005725B2" w:rsidR="004B4ED8" w:rsidP="007568D8" w:rsidRDefault="004B4ED8">
      <w:r w:rsidRPr="005725B2">
        <w:t>DUŽNIK</w:t>
      </w:r>
    </w:p>
    <w:p w:rsidRPr="005725B2" w:rsidR="004B4ED8" w:rsidP="004B4ED8" w:rsidRDefault="004B4ED8"/>
    <w:p w:rsidRPr="005725B2" w:rsidR="00640AE4" w:rsidP="004B4ED8" w:rsidRDefault="007E4409">
      <w:r>
        <w:t>ŠIVANOL d.o.o., Bregana, Đure Basaričeka 4, OIB: 37581884023</w:t>
      </w:r>
    </w:p>
    <w:p w:rsidRPr="005725B2" w:rsidR="007568D8" w:rsidP="004B4ED8" w:rsidRDefault="007568D8">
      <w:r w:rsidRPr="005725B2">
        <w:t>__________________________________________________________________</w:t>
      </w:r>
    </w:p>
    <w:p w:rsidRPr="005725B2" w:rsidR="007568D8" w:rsidP="004B4ED8" w:rsidRDefault="007568D8"/>
    <w:p w:rsidRPr="005725B2" w:rsidR="00640AE4" w:rsidP="004B4ED8" w:rsidRDefault="00640AE4"/>
    <w:p w:rsidRPr="005725B2" w:rsidR="004B4ED8" w:rsidP="004B4ED8" w:rsidRDefault="004B4ED8">
      <w:r w:rsidRPr="005725B2">
        <w:t>VJEROVNICI:</w:t>
      </w:r>
    </w:p>
    <w:p w:rsidRPr="005725B2" w:rsidR="004B4ED8" w:rsidP="004B4ED8" w:rsidRDefault="004B4ED8"/>
    <w:p w:rsidR="007E4409" w:rsidP="007E4409" w:rsidRDefault="007E4409">
      <w:pPr>
        <w:jc w:val="both"/>
      </w:pPr>
      <w:r w:rsidRPr="0042251B">
        <w:lastRenderedPageBreak/>
        <w:t>Grad Zagreb</w:t>
      </w:r>
    </w:p>
    <w:p w:rsidR="007E4409" w:rsidP="007E4409" w:rsidRDefault="007E4409">
      <w:pPr>
        <w:jc w:val="both"/>
      </w:pPr>
    </w:p>
    <w:p w:rsidRPr="0042251B" w:rsidR="007E4409" w:rsidP="007E4409" w:rsidRDefault="007E4409">
      <w:pPr>
        <w:jc w:val="both"/>
      </w:pPr>
      <w:r>
        <w:t>_________________________________________________________________</w:t>
      </w:r>
      <w:r w:rsidRPr="0042251B">
        <w:t xml:space="preserve"> </w:t>
      </w:r>
    </w:p>
    <w:p w:rsidR="007E4409" w:rsidP="007E4409" w:rsidRDefault="007E4409">
      <w:pPr>
        <w:jc w:val="both"/>
      </w:pPr>
    </w:p>
    <w:p w:rsidR="007E4409" w:rsidP="007E4409" w:rsidRDefault="007E4409">
      <w:pPr>
        <w:jc w:val="both"/>
      </w:pPr>
      <w:r w:rsidRPr="0042251B">
        <w:t>Min</w:t>
      </w:r>
      <w:r w:rsidR="00042C51">
        <w:t>istarstvo f</w:t>
      </w:r>
      <w:r w:rsidRPr="0042251B">
        <w:t>inancija, Porezna Uprava</w:t>
      </w:r>
    </w:p>
    <w:p w:rsidR="007E4409" w:rsidP="007E4409" w:rsidRDefault="007E4409">
      <w:pPr>
        <w:jc w:val="both"/>
      </w:pPr>
    </w:p>
    <w:p w:rsidRPr="0042251B" w:rsidR="007E4409" w:rsidP="007E4409" w:rsidRDefault="007E4409">
      <w:pPr>
        <w:jc w:val="both"/>
      </w:pPr>
      <w:r>
        <w:t>_________________________________________________________________</w:t>
      </w:r>
    </w:p>
    <w:p w:rsidR="007E4409" w:rsidP="007E4409" w:rsidRDefault="007E4409">
      <w:pPr>
        <w:jc w:val="both"/>
      </w:pPr>
    </w:p>
    <w:p w:rsidR="007E4409" w:rsidP="007E4409" w:rsidRDefault="003811A1">
      <w:pPr>
        <w:jc w:val="both"/>
      </w:pPr>
      <w:r w:rsidRPr="00E741BF">
        <w:t>CARGO-PARTNER d.o.o.</w:t>
      </w:r>
    </w:p>
    <w:p w:rsidR="003811A1" w:rsidP="007E4409" w:rsidRDefault="003811A1">
      <w:pPr>
        <w:jc w:val="both"/>
      </w:pPr>
    </w:p>
    <w:p w:rsidRPr="0042251B" w:rsidR="007E4409" w:rsidP="007E4409" w:rsidRDefault="007E4409">
      <w:pPr>
        <w:jc w:val="both"/>
      </w:pPr>
      <w:r>
        <w:t xml:space="preserve">_________________________________________________________________ </w:t>
      </w:r>
    </w:p>
    <w:p w:rsidR="007E4409" w:rsidP="007E4409" w:rsidRDefault="007E4409">
      <w:pPr>
        <w:jc w:val="both"/>
      </w:pPr>
    </w:p>
    <w:p w:rsidR="007E4409" w:rsidP="007E4409" w:rsidRDefault="007E4409">
      <w:pPr>
        <w:jc w:val="both"/>
      </w:pPr>
      <w:r w:rsidRPr="0042251B">
        <w:t>Jelena Pavić</w:t>
      </w:r>
    </w:p>
    <w:p w:rsidR="007E4409" w:rsidP="007E4409" w:rsidRDefault="007E4409">
      <w:pPr>
        <w:jc w:val="both"/>
      </w:pPr>
    </w:p>
    <w:p w:rsidRPr="0042251B" w:rsidR="007E4409" w:rsidP="007E4409" w:rsidRDefault="007E4409">
      <w:pPr>
        <w:jc w:val="both"/>
      </w:pPr>
      <w:r>
        <w:t xml:space="preserve">_________________________________________________________________ </w:t>
      </w:r>
    </w:p>
    <w:p w:rsidR="007E4409" w:rsidP="007E4409" w:rsidRDefault="007E4409">
      <w:pPr>
        <w:jc w:val="both"/>
      </w:pPr>
    </w:p>
    <w:p w:rsidRPr="005725B2" w:rsidR="00CB62EC" w:rsidP="004B4ED8" w:rsidRDefault="00CB62EC"/>
    <w:p w:rsidRPr="005725B2" w:rsidR="00B31FA4" w:rsidP="004B4ED8" w:rsidRDefault="00B31FA4"/>
    <w:sectPr w:rsidRPr="005725B2" w:rsidR="00B31FA4" w:rsidSect="007568D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04F0C" w:rsidP="007F4799" w:rsidRDefault="00804F0C">
      <w:r>
        <w:separator/>
      </w:r>
    </w:p>
  </w:endnote>
  <w:endnote w:type="continuationSeparator" w:id="0">
    <w:p w:rsidR="00804F0C" w:rsidP="007F4799" w:rsidRDefault="00804F0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04F0C" w:rsidP="007F4799" w:rsidRDefault="00804F0C">
      <w:r>
        <w:separator/>
      </w:r>
    </w:p>
  </w:footnote>
  <w:footnote w:type="continuationSeparator" w:id="0">
    <w:p w:rsidR="00804F0C" w:rsidP="007F4799" w:rsidRDefault="00804F0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4799" w:rsidR="00804F0C" w:rsidP="007F4799" w:rsidRDefault="00804F0C">
    <w:pPr>
      <w:pStyle w:val="Zaglavlje"/>
      <w:tabs>
        <w:tab w:val="center" w:pos="4536"/>
        <w:tab w:val="left" w:pos="6831"/>
      </w:tabs>
      <w:jc w:val="left"/>
      <w:rPr>
        <w:rFonts w:ascii="Times New Roman" w:hAnsi="Times New Roman"/>
        <w:sz w:val="24"/>
        <w:szCs w:val="24"/>
      </w:rPr>
    </w:pPr>
    <w:r>
      <w:tab/>
    </w:r>
    <w:sdt>
      <w:sdtPr>
        <w:id w:val="-1211189630"/>
        <w:docPartObj>
          <w:docPartGallery w:val="Page Numbers (Top of Page)"/>
          <w:docPartUnique/>
        </w:docPartObj>
      </w:sdtPr>
      <w:sdtEndPr>
        <w:rPr>
          <w:rFonts w:ascii="Times New Roman" w:hAnsi="Times New Roman"/>
          <w:sz w:val="24"/>
          <w:szCs w:val="24"/>
        </w:rPr>
      </w:sdtEndPr>
      <w:sdtContent>
        <w:r w:rsidRPr="007F4799">
          <w:rPr>
            <w:rFonts w:ascii="Times New Roman" w:hAnsi="Times New Roman"/>
            <w:sz w:val="24"/>
            <w:szCs w:val="24"/>
          </w:rPr>
          <w:fldChar w:fldCharType="begin"/>
        </w:r>
        <w:r w:rsidRPr="007F4799">
          <w:rPr>
            <w:rFonts w:ascii="Times New Roman" w:hAnsi="Times New Roman"/>
            <w:sz w:val="24"/>
            <w:szCs w:val="24"/>
          </w:rPr>
          <w:instrText>PAGE   \* MERGEFORMAT</w:instrText>
        </w:r>
        <w:r w:rsidRPr="007F4799">
          <w:rPr>
            <w:rFonts w:ascii="Times New Roman" w:hAnsi="Times New Roman"/>
            <w:sz w:val="24"/>
            <w:szCs w:val="24"/>
          </w:rPr>
          <w:fldChar w:fldCharType="separate"/>
        </w:r>
        <w:r w:rsidR="009960E4">
          <w:rPr>
            <w:rFonts w:ascii="Times New Roman" w:hAnsi="Times New Roman"/>
            <w:noProof/>
            <w:sz w:val="24"/>
            <w:szCs w:val="24"/>
          </w:rPr>
          <w:t>18</w:t>
        </w:r>
        <w:r w:rsidRPr="007F4799">
          <w:rPr>
            <w:rFonts w:ascii="Times New Roman" w:hAnsi="Times New Roman"/>
            <w:sz w:val="24"/>
            <w:szCs w:val="24"/>
          </w:rPr>
          <w:fldChar w:fldCharType="end"/>
        </w:r>
      </w:sdtContent>
    </w:sdt>
    <w:r w:rsidRPr="007F4799">
      <w:rPr>
        <w:rFonts w:ascii="Times New Roman" w:hAnsi="Times New Roman"/>
        <w:sz w:val="24"/>
        <w:szCs w:val="24"/>
      </w:rPr>
      <w:tab/>
    </w:r>
    <w:r w:rsidRPr="007F4799">
      <w:rPr>
        <w:rFonts w:ascii="Times New Roman" w:hAnsi="Times New Roman"/>
        <w:sz w:val="24"/>
        <w:szCs w:val="24"/>
      </w:rPr>
      <w:tab/>
      <w:t>89. St-</w:t>
    </w:r>
    <w:r>
      <w:rPr>
        <w:rFonts w:ascii="Times New Roman" w:hAnsi="Times New Roman"/>
        <w:sz w:val="24"/>
        <w:szCs w:val="24"/>
      </w:rPr>
      <w:t>873/18-33</w:t>
    </w:r>
  </w:p>
  <w:p w:rsidR="00804F0C" w:rsidRDefault="00804F0C">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8"/>
    <w:multiLevelType w:val="hybridMultilevel"/>
    <w:tmpl w:val="2CB6A4CE"/>
    <w:lvl w:ilvl="0" w:tplc="156AC670">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
    <w:nsid w:val="0000000A"/>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0000000C"/>
    <w:multiLevelType w:val="multilevel"/>
    <w:tmpl w:val="89146780"/>
    <w:lvl w:ilvl="0">
      <w:start w:val="3"/>
      <w:numFmt w:val="decimal"/>
      <w:lvlText w:val="%1."/>
      <w:lvlJc w:val="left"/>
      <w:pPr>
        <w:ind w:left="360" w:hanging="360"/>
      </w:pPr>
      <w:rPr>
        <w:rFonts w:hint="default" w:cs="Times New Roman"/>
      </w:rPr>
    </w:lvl>
    <w:lvl w:ilvl="1">
      <w:start w:val="1"/>
      <w:numFmt w:val="decimal"/>
      <w:lvlText w:val="%1.%2."/>
      <w:lvlJc w:val="left"/>
      <w:pPr>
        <w:ind w:left="1080" w:hanging="360"/>
      </w:pPr>
      <w:rPr>
        <w:rFonts w:hint="eastAsia" w:cs="Times New Roman"/>
      </w:rPr>
    </w:lvl>
    <w:lvl w:ilvl="2">
      <w:start w:val="1"/>
      <w:numFmt w:val="decimal"/>
      <w:lvlText w:val="%1.%2.%3."/>
      <w:lvlJc w:val="left"/>
      <w:pPr>
        <w:ind w:left="2160" w:hanging="720"/>
      </w:pPr>
      <w:rPr>
        <w:rFonts w:hint="eastAsia" w:cs="Times New Roman"/>
        <w:b w:val="false"/>
      </w:rPr>
    </w:lvl>
    <w:lvl w:ilvl="3">
      <w:start w:val="1"/>
      <w:numFmt w:val="decimal"/>
      <w:lvlText w:val="%1.%2.%3.%4."/>
      <w:lvlJc w:val="left"/>
      <w:pPr>
        <w:ind w:left="2880" w:hanging="720"/>
      </w:pPr>
      <w:rPr>
        <w:rFonts w:hint="eastAsia" w:cs="Times New Roman"/>
      </w:rPr>
    </w:lvl>
    <w:lvl w:ilvl="4">
      <w:start w:val="1"/>
      <w:numFmt w:val="decimal"/>
      <w:lvlText w:val="%1.%2.%3.%4.%5."/>
      <w:lvlJc w:val="left"/>
      <w:pPr>
        <w:ind w:left="3960" w:hanging="1080"/>
      </w:pPr>
      <w:rPr>
        <w:rFonts w:hint="eastAsia" w:cs="Times New Roman"/>
      </w:rPr>
    </w:lvl>
    <w:lvl w:ilvl="5">
      <w:start w:val="1"/>
      <w:numFmt w:val="decimal"/>
      <w:lvlText w:val="%1.%2.%3.%4.%5.%6."/>
      <w:lvlJc w:val="left"/>
      <w:pPr>
        <w:ind w:left="4680" w:hanging="1080"/>
      </w:pPr>
      <w:rPr>
        <w:rFonts w:hint="eastAsia" w:cs="Times New Roman"/>
      </w:rPr>
    </w:lvl>
    <w:lvl w:ilvl="6">
      <w:start w:val="1"/>
      <w:numFmt w:val="decimal"/>
      <w:lvlText w:val="%1.%2.%3.%4.%5.%6.%7."/>
      <w:lvlJc w:val="left"/>
      <w:pPr>
        <w:ind w:left="5760" w:hanging="1440"/>
      </w:pPr>
      <w:rPr>
        <w:rFonts w:hint="eastAsia" w:cs="Times New Roman"/>
      </w:rPr>
    </w:lvl>
    <w:lvl w:ilvl="7">
      <w:start w:val="1"/>
      <w:numFmt w:val="decimal"/>
      <w:lvlText w:val="%1.%2.%3.%4.%5.%6.%7.%8."/>
      <w:lvlJc w:val="left"/>
      <w:pPr>
        <w:ind w:left="6480" w:hanging="1440"/>
      </w:pPr>
      <w:rPr>
        <w:rFonts w:hint="eastAsia" w:cs="Times New Roman"/>
      </w:rPr>
    </w:lvl>
    <w:lvl w:ilvl="8">
      <w:start w:val="1"/>
      <w:numFmt w:val="decimal"/>
      <w:lvlText w:val="%1.%2.%3.%4.%5.%6.%7.%8.%9."/>
      <w:lvlJc w:val="left"/>
      <w:pPr>
        <w:ind w:left="7560" w:hanging="1800"/>
      </w:pPr>
      <w:rPr>
        <w:rFonts w:hint="eastAsia" w:cs="Times New Roman"/>
      </w:rPr>
    </w:lvl>
  </w:abstractNum>
  <w:abstractNum w:abstractNumId="5">
    <w:nsid w:val="0000000D"/>
    <w:multiLevelType w:val="multilevel"/>
    <w:tmpl w:val="22B4C9FE"/>
    <w:lvl w:ilvl="0">
      <w:start w:val="4"/>
      <w:numFmt w:val="decimal"/>
      <w:lvlText w:val="%1."/>
      <w:lvlJc w:val="left"/>
      <w:pPr>
        <w:ind w:left="720" w:hanging="720"/>
      </w:pPr>
      <w:rPr>
        <w:rFonts w:hint="default" w:cs="Times New Roman"/>
        <w:b w:val="false"/>
      </w:rPr>
    </w:lvl>
    <w:lvl w:ilvl="1">
      <w:start w:val="1"/>
      <w:numFmt w:val="decimal"/>
      <w:lvlText w:val="%1.%2."/>
      <w:lvlJc w:val="left"/>
      <w:pPr>
        <w:ind w:left="960" w:hanging="720"/>
      </w:pPr>
      <w:rPr>
        <w:rFonts w:hint="eastAsia" w:cs="Times New Roman"/>
        <w:b w:val="false"/>
      </w:rPr>
    </w:lvl>
    <w:lvl w:ilvl="2">
      <w:start w:val="2"/>
      <w:numFmt w:val="decimal"/>
      <w:lvlText w:val="%1.%2.%3."/>
      <w:lvlJc w:val="left"/>
      <w:pPr>
        <w:ind w:left="1200" w:hanging="720"/>
      </w:pPr>
      <w:rPr>
        <w:rFonts w:hint="cs" w:cs="Times New Roman"/>
        <w:b w:val="false"/>
      </w:rPr>
    </w:lvl>
    <w:lvl w:ilvl="3">
      <w:start w:val="1"/>
      <w:numFmt w:val="decimal"/>
      <w:lvlText w:val="%1.%2.%3.%4."/>
      <w:lvlJc w:val="left"/>
      <w:pPr>
        <w:ind w:left="1440" w:hanging="720"/>
      </w:pPr>
      <w:rPr>
        <w:rFonts w:hint="eastAsia" w:cs="Times New Roman"/>
        <w:b w:val="false"/>
      </w:rPr>
    </w:lvl>
    <w:lvl w:ilvl="4">
      <w:start w:val="1"/>
      <w:numFmt w:val="decimal"/>
      <w:lvlText w:val="%1.%2.%3.%4.%5."/>
      <w:lvlJc w:val="left"/>
      <w:pPr>
        <w:ind w:left="2040" w:hanging="1080"/>
      </w:pPr>
      <w:rPr>
        <w:rFonts w:hint="eastAsia" w:cs="Times New Roman"/>
        <w:b w:val="false"/>
      </w:rPr>
    </w:lvl>
    <w:lvl w:ilvl="5">
      <w:start w:val="1"/>
      <w:numFmt w:val="decimal"/>
      <w:lvlText w:val="%1.%2.%3.%4.%5.%6."/>
      <w:lvlJc w:val="left"/>
      <w:pPr>
        <w:ind w:left="2280" w:hanging="1080"/>
      </w:pPr>
      <w:rPr>
        <w:rFonts w:hint="eastAsia" w:cs="Times New Roman"/>
        <w:b w:val="false"/>
      </w:rPr>
    </w:lvl>
    <w:lvl w:ilvl="6">
      <w:start w:val="1"/>
      <w:numFmt w:val="decimal"/>
      <w:lvlText w:val="%1.%2.%3.%4.%5.%6.%7."/>
      <w:lvlJc w:val="left"/>
      <w:pPr>
        <w:ind w:left="2880" w:hanging="1440"/>
      </w:pPr>
      <w:rPr>
        <w:rFonts w:hint="eastAsia" w:cs="Times New Roman"/>
        <w:b w:val="false"/>
      </w:rPr>
    </w:lvl>
    <w:lvl w:ilvl="7">
      <w:start w:val="1"/>
      <w:numFmt w:val="decimal"/>
      <w:lvlText w:val="%1.%2.%3.%4.%5.%6.%7.%8."/>
      <w:lvlJc w:val="left"/>
      <w:pPr>
        <w:ind w:left="3120" w:hanging="1440"/>
      </w:pPr>
      <w:rPr>
        <w:rFonts w:hint="eastAsia" w:cs="Times New Roman"/>
        <w:b w:val="false"/>
      </w:rPr>
    </w:lvl>
    <w:lvl w:ilvl="8">
      <w:start w:val="1"/>
      <w:numFmt w:val="decimal"/>
      <w:lvlText w:val="%1.%2.%3.%4.%5.%6.%7.%8.%9."/>
      <w:lvlJc w:val="left"/>
      <w:pPr>
        <w:ind w:left="3720" w:hanging="1800"/>
      </w:pPr>
      <w:rPr>
        <w:rFonts w:hint="eastAsia" w:cs="Times New Roman"/>
        <w:b w:val="false"/>
      </w:rPr>
    </w:lvl>
  </w:abstractNum>
  <w:abstractNum w:abstractNumId="6">
    <w:nsid w:val="009575EF"/>
    <w:multiLevelType w:val="multilevel"/>
    <w:tmpl w:val="1414A634"/>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0DC1ABE"/>
    <w:multiLevelType w:val="multilevel"/>
    <w:tmpl w:val="63BCB0AE"/>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4"/>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8">
    <w:nsid w:val="0334164D"/>
    <w:multiLevelType w:val="multilevel"/>
    <w:tmpl w:val="98B4E19A"/>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9"/>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9">
    <w:nsid w:val="05FF3B84"/>
    <w:multiLevelType w:val="multilevel"/>
    <w:tmpl w:val="D69EF45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342A21"/>
    <w:multiLevelType w:val="multilevel"/>
    <w:tmpl w:val="F2B46A7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4"/>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1">
    <w:nsid w:val="077A7AF2"/>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nsid w:val="095B0C10"/>
    <w:multiLevelType w:val="multilevel"/>
    <w:tmpl w:val="C83889D4"/>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3"/>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3">
    <w:nsid w:val="107A5563"/>
    <w:multiLevelType w:val="hybridMultilevel"/>
    <w:tmpl w:val="30327626"/>
    <w:lvl w:ilvl="0" w:tplc="CE122A18">
      <w:start w:val="1"/>
      <w:numFmt w:val="lowerRoman"/>
      <w:lvlText w:val="(%1)"/>
      <w:lvlJc w:val="left"/>
      <w:pPr>
        <w:ind w:left="720" w:hanging="72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4">
    <w:nsid w:val="13386EF5"/>
    <w:multiLevelType w:val="multilevel"/>
    <w:tmpl w:val="EC7009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B6F3043"/>
    <w:multiLevelType w:val="hybridMultilevel"/>
    <w:tmpl w:val="04E667DE"/>
    <w:lvl w:ilvl="0" w:tplc="28D4D644">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CEC5093"/>
    <w:multiLevelType w:val="hybridMultilevel"/>
    <w:tmpl w:val="9556801A"/>
    <w:lvl w:ilvl="0" w:tplc="B9F21F14">
      <w:start w:val="1"/>
      <w:numFmt w:val="lowerRoman"/>
      <w:lvlText w:val="(%1)"/>
      <w:lvlJc w:val="left"/>
      <w:pPr>
        <w:ind w:left="720" w:hanging="72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7">
    <w:nsid w:val="2570632A"/>
    <w:multiLevelType w:val="multilevel"/>
    <w:tmpl w:val="09847B9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26735076"/>
    <w:multiLevelType w:val="multilevel"/>
    <w:tmpl w:val="5AA27B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4646C0"/>
    <w:multiLevelType w:val="multilevel"/>
    <w:tmpl w:val="C9DC6FB6"/>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1"/>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20">
    <w:nsid w:val="2A4377D2"/>
    <w:multiLevelType w:val="hybridMultilevel"/>
    <w:tmpl w:val="372E5646"/>
    <w:lvl w:ilvl="0" w:tplc="B890DF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AF775C0"/>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1164597"/>
    <w:multiLevelType w:val="hybridMultilevel"/>
    <w:tmpl w:val="7BE43922"/>
    <w:lvl w:ilvl="0" w:tplc="3D241712">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1F660F0"/>
    <w:multiLevelType w:val="multilevel"/>
    <w:tmpl w:val="39469DB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8"/>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4">
    <w:nsid w:val="44F524D8"/>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A957E3E"/>
    <w:multiLevelType w:val="multilevel"/>
    <w:tmpl w:val="D4BE0F9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8"/>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6">
    <w:nsid w:val="4C006870"/>
    <w:multiLevelType w:val="multilevel"/>
    <w:tmpl w:val="AB5A4BF2"/>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6"/>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7">
    <w:nsid w:val="4E4B559E"/>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8">
    <w:nsid w:val="501F06AA"/>
    <w:multiLevelType w:val="hybridMultilevel"/>
    <w:tmpl w:val="02468F42"/>
    <w:lvl w:ilvl="0" w:tplc="6960F7B8">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9">
    <w:nsid w:val="51172822"/>
    <w:multiLevelType w:val="hybridMultilevel"/>
    <w:tmpl w:val="B136FF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22C280B"/>
    <w:multiLevelType w:val="multilevel"/>
    <w:tmpl w:val="588ECA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b w:val="false"/>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527E62A5"/>
    <w:multiLevelType w:val="hybridMultilevel"/>
    <w:tmpl w:val="B136FF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76B795F"/>
    <w:multiLevelType w:val="multilevel"/>
    <w:tmpl w:val="11CC21B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1"/>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3">
    <w:nsid w:val="591E2819"/>
    <w:multiLevelType w:val="hybridMultilevel"/>
    <w:tmpl w:val="120EFA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AD60023"/>
    <w:multiLevelType w:val="hybridMultilevel"/>
    <w:tmpl w:val="766A3E9C"/>
    <w:lvl w:ilvl="0" w:tplc="E6E22F0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5C5163A5"/>
    <w:multiLevelType w:val="multilevel"/>
    <w:tmpl w:val="DD4AFE7C"/>
    <w:lvl w:ilvl="0">
      <w:start w:val="6"/>
      <w:numFmt w:val="decimal"/>
      <w:lvlText w:val="%1."/>
      <w:lvlJc w:val="left"/>
      <w:pPr>
        <w:ind w:left="720" w:hanging="720"/>
      </w:pPr>
      <w:rPr>
        <w:rFonts w:hint="default"/>
        <w:b w:val="false"/>
      </w:rPr>
    </w:lvl>
    <w:lvl w:ilvl="1">
      <w:start w:val="2"/>
      <w:numFmt w:val="decimal"/>
      <w:lvlText w:val="%1.%2."/>
      <w:lvlJc w:val="left"/>
      <w:pPr>
        <w:ind w:left="960" w:hanging="720"/>
      </w:pPr>
      <w:rPr>
        <w:rFonts w:hint="default"/>
        <w:b w:val="false"/>
      </w:rPr>
    </w:lvl>
    <w:lvl w:ilvl="2">
      <w:start w:val="5"/>
      <w:numFmt w:val="decimal"/>
      <w:lvlText w:val="%1.%2.%3."/>
      <w:lvlJc w:val="left"/>
      <w:pPr>
        <w:ind w:left="1200" w:hanging="720"/>
      </w:pPr>
      <w:rPr>
        <w:rFonts w:hint="default"/>
        <w:b w:val="false"/>
      </w:rPr>
    </w:lvl>
    <w:lvl w:ilvl="3">
      <w:start w:val="1"/>
      <w:numFmt w:val="decimal"/>
      <w:lvlText w:val="%1.%2.%3.%4."/>
      <w:lvlJc w:val="left"/>
      <w:pPr>
        <w:ind w:left="1440" w:hanging="720"/>
      </w:pPr>
      <w:rPr>
        <w:rFonts w:hint="default"/>
        <w:b w:val="false"/>
      </w:rPr>
    </w:lvl>
    <w:lvl w:ilvl="4">
      <w:start w:val="1"/>
      <w:numFmt w:val="decimal"/>
      <w:lvlText w:val="%1.%2.%3.%4.%5."/>
      <w:lvlJc w:val="left"/>
      <w:pPr>
        <w:ind w:left="2040" w:hanging="1080"/>
      </w:pPr>
      <w:rPr>
        <w:rFonts w:hint="default"/>
        <w:b w:val="false"/>
      </w:rPr>
    </w:lvl>
    <w:lvl w:ilvl="5">
      <w:start w:val="1"/>
      <w:numFmt w:val="decimal"/>
      <w:lvlText w:val="%1.%2.%3.%4.%5.%6."/>
      <w:lvlJc w:val="left"/>
      <w:pPr>
        <w:ind w:left="2280" w:hanging="1080"/>
      </w:pPr>
      <w:rPr>
        <w:rFonts w:hint="default"/>
        <w:b w:val="false"/>
      </w:rPr>
    </w:lvl>
    <w:lvl w:ilvl="6">
      <w:start w:val="1"/>
      <w:numFmt w:val="decimal"/>
      <w:lvlText w:val="%1.%2.%3.%4.%5.%6.%7."/>
      <w:lvlJc w:val="left"/>
      <w:pPr>
        <w:ind w:left="2880" w:hanging="1440"/>
      </w:pPr>
      <w:rPr>
        <w:rFonts w:hint="default"/>
        <w:b w:val="false"/>
      </w:rPr>
    </w:lvl>
    <w:lvl w:ilvl="7">
      <w:start w:val="1"/>
      <w:numFmt w:val="decimal"/>
      <w:lvlText w:val="%1.%2.%3.%4.%5.%6.%7.%8."/>
      <w:lvlJc w:val="left"/>
      <w:pPr>
        <w:ind w:left="3120" w:hanging="1440"/>
      </w:pPr>
      <w:rPr>
        <w:rFonts w:hint="default"/>
        <w:b w:val="false"/>
      </w:rPr>
    </w:lvl>
    <w:lvl w:ilvl="8">
      <w:start w:val="1"/>
      <w:numFmt w:val="decimal"/>
      <w:lvlText w:val="%1.%2.%3.%4.%5.%6.%7.%8.%9."/>
      <w:lvlJc w:val="left"/>
      <w:pPr>
        <w:ind w:left="3720" w:hanging="1800"/>
      </w:pPr>
      <w:rPr>
        <w:rFonts w:hint="default"/>
        <w:b w:val="false"/>
      </w:rPr>
    </w:lvl>
  </w:abstractNum>
  <w:abstractNum w:abstractNumId="36">
    <w:nsid w:val="61572499"/>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7">
    <w:nsid w:val="61AB19C8"/>
    <w:multiLevelType w:val="multilevel"/>
    <w:tmpl w:val="64CC46A6"/>
    <w:lvl w:ilvl="0">
      <w:start w:val="4"/>
      <w:numFmt w:val="decimal"/>
      <w:lvlText w:val="%1."/>
      <w:lvlJc w:val="left"/>
      <w:pPr>
        <w:ind w:left="720" w:hanging="720"/>
      </w:pPr>
      <w:rPr>
        <w:rFonts w:hint="default"/>
        <w:color w:val="FF0000"/>
      </w:rPr>
    </w:lvl>
    <w:lvl w:ilvl="1">
      <w:start w:val="1"/>
      <w:numFmt w:val="decimal"/>
      <w:lvlText w:val="%1.%2."/>
      <w:lvlJc w:val="left"/>
      <w:pPr>
        <w:ind w:left="960" w:hanging="720"/>
      </w:pPr>
      <w:rPr>
        <w:rFonts w:hint="default"/>
        <w:color w:val="FF0000"/>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b w:val="false"/>
        <w:color w:val="auto"/>
      </w:rPr>
    </w:lvl>
    <w:lvl w:ilvl="4">
      <w:start w:val="1"/>
      <w:numFmt w:val="decimal"/>
      <w:lvlText w:val="%1.%2.%3.%4.%5."/>
      <w:lvlJc w:val="left"/>
      <w:pPr>
        <w:ind w:left="2040" w:hanging="1080"/>
      </w:pPr>
      <w:rPr>
        <w:rFonts w:hint="default"/>
        <w:color w:val="FF0000"/>
      </w:rPr>
    </w:lvl>
    <w:lvl w:ilvl="5">
      <w:start w:val="1"/>
      <w:numFmt w:val="decimal"/>
      <w:lvlText w:val="%1.%2.%3.%4.%5.%6."/>
      <w:lvlJc w:val="left"/>
      <w:pPr>
        <w:ind w:left="2280" w:hanging="1080"/>
      </w:pPr>
      <w:rPr>
        <w:rFonts w:hint="default"/>
        <w:color w:val="FF0000"/>
      </w:rPr>
    </w:lvl>
    <w:lvl w:ilvl="6">
      <w:start w:val="1"/>
      <w:numFmt w:val="decimal"/>
      <w:lvlText w:val="%1.%2.%3.%4.%5.%6.%7."/>
      <w:lvlJc w:val="left"/>
      <w:pPr>
        <w:ind w:left="2880" w:hanging="1440"/>
      </w:pPr>
      <w:rPr>
        <w:rFonts w:hint="default"/>
        <w:color w:val="FF0000"/>
      </w:rPr>
    </w:lvl>
    <w:lvl w:ilvl="7">
      <w:start w:val="1"/>
      <w:numFmt w:val="decimal"/>
      <w:lvlText w:val="%1.%2.%3.%4.%5.%6.%7.%8."/>
      <w:lvlJc w:val="left"/>
      <w:pPr>
        <w:ind w:left="3120" w:hanging="1440"/>
      </w:pPr>
      <w:rPr>
        <w:rFonts w:hint="default"/>
        <w:color w:val="FF0000"/>
      </w:rPr>
    </w:lvl>
    <w:lvl w:ilvl="8">
      <w:start w:val="1"/>
      <w:numFmt w:val="decimal"/>
      <w:lvlText w:val="%1.%2.%3.%4.%5.%6.%7.%8.%9."/>
      <w:lvlJc w:val="left"/>
      <w:pPr>
        <w:ind w:left="3720" w:hanging="1800"/>
      </w:pPr>
      <w:rPr>
        <w:rFonts w:hint="default"/>
        <w:color w:val="FF0000"/>
      </w:rPr>
    </w:lvl>
  </w:abstractNum>
  <w:abstractNum w:abstractNumId="38">
    <w:nsid w:val="64265332"/>
    <w:multiLevelType w:val="multilevel"/>
    <w:tmpl w:val="BA1693C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0"/>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9">
    <w:nsid w:val="646D71D5"/>
    <w:multiLevelType w:val="multilevel"/>
    <w:tmpl w:val="91CEF170"/>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0">
    <w:nsid w:val="6D855992"/>
    <w:multiLevelType w:val="multilevel"/>
    <w:tmpl w:val="0658D4D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7"/>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1">
    <w:nsid w:val="707D4730"/>
    <w:multiLevelType w:val="multilevel"/>
    <w:tmpl w:val="9C9A4BEE"/>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6"/>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2">
    <w:nsid w:val="71CF6A49"/>
    <w:multiLevelType w:val="multilevel"/>
    <w:tmpl w:val="981C003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5E237B9"/>
    <w:multiLevelType w:val="multilevel"/>
    <w:tmpl w:val="C498871C"/>
    <w:lvl w:ilvl="0">
      <w:start w:val="4"/>
      <w:numFmt w:val="decimal"/>
      <w:lvlText w:val="%1."/>
      <w:lvlJc w:val="left"/>
      <w:pPr>
        <w:ind w:left="720" w:hanging="720"/>
      </w:pPr>
      <w:rPr>
        <w:rFonts w:hint="default"/>
        <w:b w:val="false"/>
      </w:rPr>
    </w:lvl>
    <w:lvl w:ilvl="1">
      <w:start w:val="1"/>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4">
    <w:nsid w:val="7A8C1B2C"/>
    <w:multiLevelType w:val="multilevel"/>
    <w:tmpl w:val="30E639E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2"/>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5">
    <w:nsid w:val="7A9A26AF"/>
    <w:multiLevelType w:val="multilevel"/>
    <w:tmpl w:val="6E148E78"/>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5"/>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6">
    <w:nsid w:val="7C4A6373"/>
    <w:multiLevelType w:val="hybridMultilevel"/>
    <w:tmpl w:val="532086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E933402"/>
    <w:multiLevelType w:val="multilevel"/>
    <w:tmpl w:val="FA98507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7"/>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num w:numId="1">
    <w:abstractNumId w:val="34"/>
  </w:num>
  <w:num w:numId="2">
    <w:abstractNumId w:val="0"/>
  </w:num>
  <w:num w:numId="3">
    <w:abstractNumId w:val="20"/>
  </w:num>
  <w:num w:numId="4">
    <w:abstractNumId w:val="2"/>
  </w:num>
  <w:num w:numId="5">
    <w:abstractNumId w:val="3"/>
  </w:num>
  <w:num w:numId="6">
    <w:abstractNumId w:val="15"/>
  </w:num>
  <w:num w:numId="7">
    <w:abstractNumId w:val="36"/>
  </w:num>
  <w:num w:numId="8">
    <w:abstractNumId w:val="27"/>
  </w:num>
  <w:num w:numId="9">
    <w:abstractNumId w:val="11"/>
  </w:num>
  <w:num w:numId="10">
    <w:abstractNumId w:val="4"/>
  </w:num>
  <w:num w:numId="11">
    <w:abstractNumId w:val="5"/>
    <w:lvlOverride w:ilvl="0">
      <w:lvl w:ilvl="0">
        <w:start w:val="4"/>
        <w:numFmt w:val="decimal"/>
        <w:lvlText w:val="%1."/>
        <w:lvlJc w:val="left"/>
        <w:pPr>
          <w:ind w:left="720" w:hanging="720"/>
        </w:pPr>
        <w:rPr>
          <w:rFonts w:hint="default" w:cs="Times New Roman"/>
          <w:b w:val="false"/>
          <w:color w:val="0000FF"/>
          <w:u w:val="double"/>
        </w:rPr>
      </w:lvl>
    </w:lvlOverride>
    <w:lvlOverride w:ilvl="1">
      <w:lvl w:ilvl="1">
        <w:start w:val="1"/>
        <w:numFmt w:val="decimal"/>
        <w:lvlText w:val="%1.%2."/>
        <w:lvlJc w:val="left"/>
        <w:pPr>
          <w:ind w:left="960" w:hanging="720"/>
        </w:pPr>
        <w:rPr>
          <w:rFonts w:hint="eastAsia" w:cs="Times New Roman"/>
          <w:b w:val="false"/>
          <w:color w:val="auto"/>
          <w:u w:val="none"/>
        </w:rPr>
      </w:lvl>
    </w:lvlOverride>
    <w:lvlOverride w:ilvl="2">
      <w:lvl w:ilvl="2">
        <w:start w:val="2"/>
        <w:numFmt w:val="decimal"/>
        <w:lvlText w:val="%1.%2.%3."/>
        <w:lvlJc w:val="left"/>
        <w:pPr>
          <w:ind w:left="1200" w:hanging="720"/>
        </w:pPr>
        <w:rPr>
          <w:rFonts w:hint="cs" w:cs="Times New Roman"/>
          <w:b w:val="false"/>
          <w:color w:val="0000FF"/>
          <w:u w:val="double"/>
        </w:rPr>
      </w:lvl>
    </w:lvlOverride>
    <w:lvlOverride w:ilvl="3">
      <w:lvl w:ilvl="3">
        <w:start w:val="1"/>
        <w:numFmt w:val="decimal"/>
        <w:lvlText w:val="%1.%2.%3.%4."/>
        <w:lvlJc w:val="left"/>
        <w:pPr>
          <w:ind w:left="1855" w:hanging="720"/>
        </w:pPr>
        <w:rPr>
          <w:rFonts w:hint="eastAsia" w:cs="Times New Roman"/>
          <w:b w:val="false"/>
          <w:color w:val="auto"/>
          <w:u w:val="none"/>
        </w:rPr>
      </w:lvl>
    </w:lvlOverride>
    <w:lvlOverride w:ilvl="4">
      <w:lvl w:ilvl="4">
        <w:start w:val="1"/>
        <w:numFmt w:val="decimal"/>
        <w:lvlText w:val="%1.%2.%3.%4.%5."/>
        <w:lvlJc w:val="left"/>
        <w:pPr>
          <w:ind w:left="2040" w:hanging="1080"/>
        </w:pPr>
        <w:rPr>
          <w:rFonts w:hint="eastAsia" w:cs="Times New Roman"/>
          <w:b w:val="false"/>
          <w:color w:val="0000FF"/>
          <w:u w:val="double"/>
        </w:rPr>
      </w:lvl>
    </w:lvlOverride>
    <w:lvlOverride w:ilvl="5">
      <w:lvl w:ilvl="5">
        <w:start w:val="1"/>
        <w:numFmt w:val="decimal"/>
        <w:lvlText w:val="%1.%2.%3.%4.%5.%6."/>
        <w:lvlJc w:val="left"/>
        <w:pPr>
          <w:ind w:left="2280" w:hanging="1080"/>
        </w:pPr>
        <w:rPr>
          <w:rFonts w:hint="eastAsia" w:cs="Times New Roman"/>
          <w:b w:val="false"/>
          <w:color w:val="0000FF"/>
          <w:u w:val="double"/>
        </w:rPr>
      </w:lvl>
    </w:lvlOverride>
    <w:lvlOverride w:ilvl="6">
      <w:lvl w:ilvl="6">
        <w:start w:val="1"/>
        <w:numFmt w:val="decimal"/>
        <w:lvlText w:val="%1.%2.%3.%4.%5.%6.%7."/>
        <w:lvlJc w:val="left"/>
        <w:pPr>
          <w:ind w:left="2880" w:hanging="1440"/>
        </w:pPr>
        <w:rPr>
          <w:rFonts w:hint="eastAsia" w:cs="Times New Roman"/>
          <w:b w:val="false"/>
          <w:color w:val="0000FF"/>
          <w:u w:val="double"/>
        </w:rPr>
      </w:lvl>
    </w:lvlOverride>
    <w:lvlOverride w:ilvl="7">
      <w:lvl w:ilvl="7">
        <w:start w:val="1"/>
        <w:numFmt w:val="decimal"/>
        <w:lvlText w:val="%1.%2.%3.%4.%5.%6.%7.%8."/>
        <w:lvlJc w:val="left"/>
        <w:pPr>
          <w:ind w:left="3120" w:hanging="1440"/>
        </w:pPr>
        <w:rPr>
          <w:rFonts w:hint="eastAsia" w:cs="Times New Roman"/>
          <w:b w:val="false"/>
          <w:color w:val="0000FF"/>
          <w:u w:val="double"/>
        </w:rPr>
      </w:lvl>
    </w:lvlOverride>
    <w:lvlOverride w:ilvl="8">
      <w:lvl w:ilvl="8">
        <w:start w:val="1"/>
        <w:numFmt w:val="decimal"/>
        <w:lvlText w:val="%1.%2.%3.%4.%5.%6.%7.%8.%9."/>
        <w:lvlJc w:val="left"/>
        <w:pPr>
          <w:ind w:left="3720" w:hanging="1800"/>
        </w:pPr>
        <w:rPr>
          <w:rFonts w:hint="eastAsia" w:cs="Times New Roman"/>
          <w:b w:val="false"/>
          <w:color w:val="0000FF"/>
          <w:u w:val="double"/>
        </w:rPr>
      </w:lvl>
    </w:lvlOverride>
  </w:num>
  <w:num w:numId="12">
    <w:abstractNumId w:val="37"/>
  </w:num>
  <w:num w:numId="13">
    <w:abstractNumId w:val="43"/>
  </w:num>
  <w:num w:numId="14">
    <w:abstractNumId w:val="24"/>
  </w:num>
  <w:num w:numId="15">
    <w:abstractNumId w:val="21"/>
  </w:num>
  <w:num w:numId="16">
    <w:abstractNumId w:val="18"/>
  </w:num>
  <w:num w:numId="17">
    <w:abstractNumId w:val="30"/>
  </w:num>
  <w:num w:numId="18">
    <w:abstractNumId w:val="6"/>
  </w:num>
  <w:num w:numId="19">
    <w:abstractNumId w:val="19"/>
  </w:num>
  <w:num w:numId="20">
    <w:abstractNumId w:val="39"/>
  </w:num>
  <w:num w:numId="21">
    <w:abstractNumId w:val="7"/>
  </w:num>
  <w:num w:numId="22">
    <w:abstractNumId w:val="35"/>
  </w:num>
  <w:num w:numId="23">
    <w:abstractNumId w:val="26"/>
  </w:num>
  <w:num w:numId="24">
    <w:abstractNumId w:val="47"/>
  </w:num>
  <w:num w:numId="25">
    <w:abstractNumId w:val="25"/>
  </w:num>
  <w:num w:numId="26">
    <w:abstractNumId w:val="8"/>
  </w:num>
  <w:num w:numId="27">
    <w:abstractNumId w:val="38"/>
  </w:num>
  <w:num w:numId="28">
    <w:abstractNumId w:val="32"/>
  </w:num>
  <w:num w:numId="29">
    <w:abstractNumId w:val="44"/>
  </w:num>
  <w:num w:numId="30">
    <w:abstractNumId w:val="12"/>
  </w:num>
  <w:num w:numId="31">
    <w:abstractNumId w:val="10"/>
  </w:num>
  <w:num w:numId="32">
    <w:abstractNumId w:val="45"/>
  </w:num>
  <w:num w:numId="33">
    <w:abstractNumId w:val="41"/>
  </w:num>
  <w:num w:numId="34">
    <w:abstractNumId w:val="40"/>
  </w:num>
  <w:num w:numId="35">
    <w:abstractNumId w:val="23"/>
  </w:num>
  <w:num w:numId="36">
    <w:abstractNumId w:val="42"/>
  </w:num>
  <w:num w:numId="37">
    <w:abstractNumId w:val="9"/>
  </w:num>
  <w:num w:numId="38">
    <w:abstractNumId w:val="17"/>
  </w:num>
  <w:num w:numId="39">
    <w:abstractNumId w:val="31"/>
  </w:num>
  <w:num w:numId="40">
    <w:abstractNumId w:val="29"/>
  </w:num>
  <w:num w:numId="41">
    <w:abstractNumId w:val="14"/>
  </w:num>
  <w:num w:numId="42">
    <w:abstractNumId w:val="28"/>
  </w:num>
  <w:num w:numId="43">
    <w:abstractNumId w:val="1"/>
  </w:num>
  <w:num w:numId="44">
    <w:abstractNumId w:val="22"/>
  </w:num>
  <w:num w:numId="45">
    <w:abstractNumId w:val="33"/>
  </w:num>
  <w:num w:numId="46">
    <w:abstractNumId w:val="46"/>
  </w:num>
  <w:num w:numId="47">
    <w:abstractNumId w:val="13"/>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D8"/>
    <w:rsid w:val="00010AFB"/>
    <w:rsid w:val="000171A3"/>
    <w:rsid w:val="000416E9"/>
    <w:rsid w:val="00042C51"/>
    <w:rsid w:val="00043DD2"/>
    <w:rsid w:val="00051F6B"/>
    <w:rsid w:val="00052D65"/>
    <w:rsid w:val="00093320"/>
    <w:rsid w:val="00094B74"/>
    <w:rsid w:val="000B044B"/>
    <w:rsid w:val="000B652C"/>
    <w:rsid w:val="000F3204"/>
    <w:rsid w:val="00102683"/>
    <w:rsid w:val="00110538"/>
    <w:rsid w:val="001279FA"/>
    <w:rsid w:val="0013022A"/>
    <w:rsid w:val="00142BC2"/>
    <w:rsid w:val="00160367"/>
    <w:rsid w:val="00185701"/>
    <w:rsid w:val="00185E79"/>
    <w:rsid w:val="001A0D86"/>
    <w:rsid w:val="001D32BE"/>
    <w:rsid w:val="001F0045"/>
    <w:rsid w:val="001F16D0"/>
    <w:rsid w:val="00220256"/>
    <w:rsid w:val="00224B33"/>
    <w:rsid w:val="002333C2"/>
    <w:rsid w:val="00236360"/>
    <w:rsid w:val="002646BB"/>
    <w:rsid w:val="0027560A"/>
    <w:rsid w:val="00287B88"/>
    <w:rsid w:val="002B75AE"/>
    <w:rsid w:val="002E7018"/>
    <w:rsid w:val="002F2A3D"/>
    <w:rsid w:val="002F6223"/>
    <w:rsid w:val="0030078C"/>
    <w:rsid w:val="00302D00"/>
    <w:rsid w:val="00316722"/>
    <w:rsid w:val="003811A1"/>
    <w:rsid w:val="00384FA0"/>
    <w:rsid w:val="003873CF"/>
    <w:rsid w:val="00397CF6"/>
    <w:rsid w:val="003C12C0"/>
    <w:rsid w:val="003D7B3B"/>
    <w:rsid w:val="003E771E"/>
    <w:rsid w:val="003F693D"/>
    <w:rsid w:val="003F7B15"/>
    <w:rsid w:val="00407D5F"/>
    <w:rsid w:val="00417C69"/>
    <w:rsid w:val="0042251B"/>
    <w:rsid w:val="00443D2C"/>
    <w:rsid w:val="00452111"/>
    <w:rsid w:val="004571B0"/>
    <w:rsid w:val="00467A7A"/>
    <w:rsid w:val="0047233D"/>
    <w:rsid w:val="00480963"/>
    <w:rsid w:val="0048387A"/>
    <w:rsid w:val="004839D5"/>
    <w:rsid w:val="00492B31"/>
    <w:rsid w:val="004A30E4"/>
    <w:rsid w:val="004B4D61"/>
    <w:rsid w:val="004B4ED8"/>
    <w:rsid w:val="004E47B0"/>
    <w:rsid w:val="0051542D"/>
    <w:rsid w:val="00541C4A"/>
    <w:rsid w:val="00541C68"/>
    <w:rsid w:val="005725B2"/>
    <w:rsid w:val="005C5697"/>
    <w:rsid w:val="005D3DC4"/>
    <w:rsid w:val="005D5C1D"/>
    <w:rsid w:val="005E2458"/>
    <w:rsid w:val="005F2416"/>
    <w:rsid w:val="005F4A28"/>
    <w:rsid w:val="006112BA"/>
    <w:rsid w:val="00640AE4"/>
    <w:rsid w:val="00652E24"/>
    <w:rsid w:val="00665541"/>
    <w:rsid w:val="00665B79"/>
    <w:rsid w:val="00685D31"/>
    <w:rsid w:val="00693049"/>
    <w:rsid w:val="006B05A5"/>
    <w:rsid w:val="006B4299"/>
    <w:rsid w:val="006B6C27"/>
    <w:rsid w:val="00715BF3"/>
    <w:rsid w:val="00717A75"/>
    <w:rsid w:val="00721A52"/>
    <w:rsid w:val="007249B9"/>
    <w:rsid w:val="00735A41"/>
    <w:rsid w:val="00750799"/>
    <w:rsid w:val="007568D8"/>
    <w:rsid w:val="00787B08"/>
    <w:rsid w:val="007A26BA"/>
    <w:rsid w:val="007E4409"/>
    <w:rsid w:val="007F4799"/>
    <w:rsid w:val="00801FFD"/>
    <w:rsid w:val="00804F0C"/>
    <w:rsid w:val="00854E26"/>
    <w:rsid w:val="00855B35"/>
    <w:rsid w:val="00865DC8"/>
    <w:rsid w:val="00886FB2"/>
    <w:rsid w:val="008A43B1"/>
    <w:rsid w:val="008B2A44"/>
    <w:rsid w:val="008C0B3F"/>
    <w:rsid w:val="008C3780"/>
    <w:rsid w:val="008D1DA6"/>
    <w:rsid w:val="008F14AF"/>
    <w:rsid w:val="009467EC"/>
    <w:rsid w:val="0095755A"/>
    <w:rsid w:val="00973474"/>
    <w:rsid w:val="009960E4"/>
    <w:rsid w:val="009A2D87"/>
    <w:rsid w:val="009B5B72"/>
    <w:rsid w:val="009C3348"/>
    <w:rsid w:val="009F029C"/>
    <w:rsid w:val="009F47C0"/>
    <w:rsid w:val="00A065F3"/>
    <w:rsid w:val="00A06AD1"/>
    <w:rsid w:val="00A14E7B"/>
    <w:rsid w:val="00A2094F"/>
    <w:rsid w:val="00A316B4"/>
    <w:rsid w:val="00A31D84"/>
    <w:rsid w:val="00A375BF"/>
    <w:rsid w:val="00A53914"/>
    <w:rsid w:val="00A53B05"/>
    <w:rsid w:val="00A71911"/>
    <w:rsid w:val="00A740C2"/>
    <w:rsid w:val="00A76A65"/>
    <w:rsid w:val="00A9737D"/>
    <w:rsid w:val="00AA576C"/>
    <w:rsid w:val="00AB18B0"/>
    <w:rsid w:val="00AB4257"/>
    <w:rsid w:val="00AC0F2C"/>
    <w:rsid w:val="00AE4548"/>
    <w:rsid w:val="00AE5CD7"/>
    <w:rsid w:val="00AF349B"/>
    <w:rsid w:val="00B142C6"/>
    <w:rsid w:val="00B151E2"/>
    <w:rsid w:val="00B31FA4"/>
    <w:rsid w:val="00B60567"/>
    <w:rsid w:val="00BC401B"/>
    <w:rsid w:val="00BD3878"/>
    <w:rsid w:val="00BE1D21"/>
    <w:rsid w:val="00BF6C50"/>
    <w:rsid w:val="00C04929"/>
    <w:rsid w:val="00C10D58"/>
    <w:rsid w:val="00C263EF"/>
    <w:rsid w:val="00C27303"/>
    <w:rsid w:val="00C56C21"/>
    <w:rsid w:val="00C60F52"/>
    <w:rsid w:val="00C80DEB"/>
    <w:rsid w:val="00C91B7D"/>
    <w:rsid w:val="00C959AC"/>
    <w:rsid w:val="00CB4BE0"/>
    <w:rsid w:val="00CB62EC"/>
    <w:rsid w:val="00CC35F9"/>
    <w:rsid w:val="00CD0637"/>
    <w:rsid w:val="00CD261A"/>
    <w:rsid w:val="00CF4970"/>
    <w:rsid w:val="00D0384A"/>
    <w:rsid w:val="00D22023"/>
    <w:rsid w:val="00D23CFB"/>
    <w:rsid w:val="00D315CC"/>
    <w:rsid w:val="00D51633"/>
    <w:rsid w:val="00D54792"/>
    <w:rsid w:val="00D7748E"/>
    <w:rsid w:val="00D80B19"/>
    <w:rsid w:val="00D81463"/>
    <w:rsid w:val="00D84558"/>
    <w:rsid w:val="00DB0957"/>
    <w:rsid w:val="00DB25A3"/>
    <w:rsid w:val="00DC59E7"/>
    <w:rsid w:val="00DC7416"/>
    <w:rsid w:val="00DD60BF"/>
    <w:rsid w:val="00DF623E"/>
    <w:rsid w:val="00E00053"/>
    <w:rsid w:val="00E05CA8"/>
    <w:rsid w:val="00E11052"/>
    <w:rsid w:val="00E11B8C"/>
    <w:rsid w:val="00E31B09"/>
    <w:rsid w:val="00E34585"/>
    <w:rsid w:val="00E419FD"/>
    <w:rsid w:val="00E42281"/>
    <w:rsid w:val="00E437A5"/>
    <w:rsid w:val="00E47F9C"/>
    <w:rsid w:val="00E523CB"/>
    <w:rsid w:val="00E6495C"/>
    <w:rsid w:val="00E6754F"/>
    <w:rsid w:val="00E741BF"/>
    <w:rsid w:val="00E74ACE"/>
    <w:rsid w:val="00E945C9"/>
    <w:rsid w:val="00EA1278"/>
    <w:rsid w:val="00EA4705"/>
    <w:rsid w:val="00EB1E0F"/>
    <w:rsid w:val="00EE1BF5"/>
    <w:rsid w:val="00F84D4D"/>
    <w:rsid w:val="00F86320"/>
    <w:rsid w:val="00FA69C9"/>
    <w:rsid w:val="00FB5351"/>
    <w:rsid w:val="00FC3D40"/>
    <w:rsid w:val="00FC43EE"/>
    <w:rsid w:val="00FC4657"/>
    <w:rsid w:val="00FC4E85"/>
    <w:rsid w:val="00FD4071"/>
    <w:rsid w:val="00FD4DD3"/>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9" w:semiHidden="false" w:unhideWhenUsed="false" w:qFormat="true"/>
    <w:lsdException w:name="heading 2" w:uiPriority="99" w:qFormat="true"/>
    <w:lsdException w:name="heading 3" w:uiPriority="99"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annotation text" w:uiPriority="99"/>
    <w:lsdException w:name="header" w:uiPriority="99"/>
    <w:lsdException w:name="footer" w:uiPriority="99"/>
    <w:lsdException w:name="caption" w:qFormat="true"/>
    <w:lsdException w:name="annotation reference"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Document Map" w:uiPriority="99"/>
    <w:lsdException w:name="annotation subject" w:uiPriority="99"/>
    <w:lsdException w:name="No List" w:uiPriority="99"/>
    <w:lsdException w:name="Balloon Tex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type="paragraph" w:styleId="Naslov2">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type="paragraph" w:styleId="Naslov3">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CD261A"/>
    <w:pPr>
      <w:ind w:left="720"/>
      <w:contextualSpacing/>
    </w:pPr>
  </w:style>
  <w:style w:type="character" w:styleId="Naslov2Char" w:customStyle="true">
    <w:name w:val="Naslov 2 Char"/>
    <w:basedOn w:val="Zadanifontodlomka"/>
    <w:link w:val="Naslov2"/>
    <w:uiPriority w:val="99"/>
    <w:rsid w:val="00801FFD"/>
    <w:rPr>
      <w:rFonts w:ascii="Tahoma" w:hAnsi="Tahoma"/>
      <w:b/>
      <w:bCs/>
      <w:kern w:val="1"/>
    </w:rPr>
  </w:style>
  <w:style w:type="character" w:styleId="Naslov3Char" w:customStyle="true">
    <w:name w:val="Naslov 3 Char"/>
    <w:basedOn w:val="Zadanifontodlomka"/>
    <w:link w:val="Naslov3"/>
    <w:uiPriority w:val="99"/>
    <w:rsid w:val="00801FFD"/>
    <w:rPr>
      <w:rFonts w:ascii="Tahoma" w:hAnsi="Tahoma"/>
      <w:b/>
      <w:bCs/>
      <w:kern w:val="1"/>
      <w:u w:val="single"/>
    </w:rPr>
  </w:style>
  <w:style w:type="character" w:styleId="WW8Num1z0" w:customStyle="true">
    <w:name w:val="WW8Num1z0"/>
    <w:rsid w:val="00801FFD"/>
  </w:style>
  <w:style w:type="character" w:styleId="WW8Num1z1" w:customStyle="true">
    <w:name w:val="WW8Num1z1"/>
    <w:rsid w:val="00801FFD"/>
  </w:style>
  <w:style w:type="character" w:styleId="WW8Num1z2" w:customStyle="true">
    <w:name w:val="WW8Num1z2"/>
    <w:rsid w:val="00801FFD"/>
  </w:style>
  <w:style w:type="character" w:styleId="WW8Num1z3" w:customStyle="true">
    <w:name w:val="WW8Num1z3"/>
    <w:uiPriority w:val="99"/>
    <w:rsid w:val="00801FFD"/>
  </w:style>
  <w:style w:type="character" w:styleId="WW8Num1z4" w:customStyle="true">
    <w:name w:val="WW8Num1z4"/>
    <w:uiPriority w:val="99"/>
    <w:rsid w:val="00801FFD"/>
  </w:style>
  <w:style w:type="character" w:styleId="WW8Num1z5" w:customStyle="true">
    <w:name w:val="WW8Num1z5"/>
    <w:uiPriority w:val="99"/>
    <w:rsid w:val="00801FFD"/>
  </w:style>
  <w:style w:type="character" w:styleId="WW8Num1z6" w:customStyle="true">
    <w:name w:val="WW8Num1z6"/>
    <w:uiPriority w:val="99"/>
    <w:rsid w:val="00801FFD"/>
  </w:style>
  <w:style w:type="character" w:styleId="WW8Num1z7" w:customStyle="true">
    <w:name w:val="WW8Num1z7"/>
    <w:uiPriority w:val="99"/>
    <w:rsid w:val="00801FFD"/>
  </w:style>
  <w:style w:type="character" w:styleId="WW8Num1z8" w:customStyle="true">
    <w:name w:val="WW8Num1z8"/>
    <w:uiPriority w:val="99"/>
    <w:rsid w:val="00801FFD"/>
  </w:style>
  <w:style w:type="character" w:styleId="Absatz-Standardschriftart" w:customStyle="true">
    <w:name w:val="Absatz-Standardschriftart"/>
    <w:uiPriority w:val="99"/>
    <w:rsid w:val="00801FFD"/>
  </w:style>
  <w:style w:type="character" w:styleId="WW-Absatz-Standardschriftart" w:customStyle="true">
    <w:name w:val="WW-Absatz-Standardschriftart"/>
    <w:uiPriority w:val="99"/>
    <w:rsid w:val="00801FFD"/>
  </w:style>
  <w:style w:type="character" w:styleId="WW-Absatz-Standardschriftart1" w:customStyle="true">
    <w:name w:val="WW-Absatz-Standardschriftart1"/>
    <w:uiPriority w:val="99"/>
    <w:rsid w:val="00801FFD"/>
  </w:style>
  <w:style w:type="character" w:styleId="WW-Absatz-Standardschriftart11" w:customStyle="true">
    <w:name w:val="WW-Absatz-Standardschriftart11"/>
    <w:uiPriority w:val="99"/>
    <w:rsid w:val="00801FFD"/>
  </w:style>
  <w:style w:type="character" w:styleId="WW-Absatz-Standardschriftart111" w:customStyle="true">
    <w:name w:val="WW-Absatz-Standardschriftart111"/>
    <w:uiPriority w:val="99"/>
    <w:rsid w:val="00801FFD"/>
  </w:style>
  <w:style w:type="character" w:styleId="WW-Absatz-Standardschriftart1111" w:customStyle="true">
    <w:name w:val="WW-Absatz-Standardschriftart1111"/>
    <w:uiPriority w:val="99"/>
    <w:rsid w:val="00801FFD"/>
  </w:style>
  <w:style w:type="character" w:styleId="WW-Absatz-Standardschriftart11111" w:customStyle="true">
    <w:name w:val="WW-Absatz-Standardschriftart11111"/>
    <w:uiPriority w:val="99"/>
    <w:rsid w:val="00801FFD"/>
  </w:style>
  <w:style w:type="character" w:styleId="WW-Absatz-Standardschriftart111111" w:customStyle="true">
    <w:name w:val="WW-Absatz-Standardschriftart111111"/>
    <w:uiPriority w:val="99"/>
    <w:rsid w:val="00801FFD"/>
  </w:style>
  <w:style w:type="character" w:styleId="WW-Absatz-Standardschriftart1111111" w:customStyle="true">
    <w:name w:val="WW-Absatz-Standardschriftart1111111"/>
    <w:uiPriority w:val="99"/>
    <w:rsid w:val="00801FFD"/>
  </w:style>
  <w:style w:type="character" w:styleId="WW-Absatz-Standardschriftart11111111" w:customStyle="true">
    <w:name w:val="WW-Absatz-Standardschriftart11111111"/>
    <w:uiPriority w:val="99"/>
    <w:rsid w:val="00801FFD"/>
  </w:style>
  <w:style w:type="character" w:styleId="WW-Absatz-Standardschriftart111111111" w:customStyle="true">
    <w:name w:val="WW-Absatz-Standardschriftart111111111"/>
    <w:uiPriority w:val="99"/>
    <w:rsid w:val="00801FFD"/>
  </w:style>
  <w:style w:type="character" w:styleId="WW-Absatz-Standardschriftart1111111111" w:customStyle="true">
    <w:name w:val="WW-Absatz-Standardschriftart1111111111"/>
    <w:uiPriority w:val="99"/>
    <w:rsid w:val="00801FFD"/>
  </w:style>
  <w:style w:type="character" w:styleId="WW-Absatz-Standardschriftart11111111111" w:customStyle="true">
    <w:name w:val="WW-Absatz-Standardschriftart11111111111"/>
    <w:uiPriority w:val="99"/>
    <w:rsid w:val="00801FFD"/>
  </w:style>
  <w:style w:type="character" w:styleId="WW-Absatz-Standardschriftart111111111111" w:customStyle="true">
    <w:name w:val="WW-Absatz-Standardschriftart111111111111"/>
    <w:uiPriority w:val="99"/>
    <w:rsid w:val="00801FFD"/>
  </w:style>
  <w:style w:type="character" w:styleId="WW-Absatz-Standardschriftart1111111111111" w:customStyle="true">
    <w:name w:val="WW-Absatz-Standardschriftart1111111111111"/>
    <w:uiPriority w:val="99"/>
    <w:rsid w:val="00801FFD"/>
  </w:style>
  <w:style w:type="character" w:styleId="WW-Absatz-Standardschriftart11111111111111" w:customStyle="true">
    <w:name w:val="WW-Absatz-Standardschriftart11111111111111"/>
    <w:uiPriority w:val="99"/>
    <w:rsid w:val="00801FFD"/>
  </w:style>
  <w:style w:type="character" w:styleId="WW-Absatz-Standardschriftart111111111111111" w:customStyle="true">
    <w:name w:val="WW-Absatz-Standardschriftart111111111111111"/>
    <w:uiPriority w:val="99"/>
    <w:rsid w:val="00801FFD"/>
  </w:style>
  <w:style w:type="character" w:styleId="WW-Absatz-Standardschriftart1111111111111111" w:customStyle="true">
    <w:name w:val="WW-Absatz-Standardschriftart1111111111111111"/>
    <w:uiPriority w:val="99"/>
    <w:rsid w:val="00801FFD"/>
  </w:style>
  <w:style w:type="character" w:styleId="WW-Absatz-Standardschriftart11111111111111111" w:customStyle="true">
    <w:name w:val="WW-Absatz-Standardschriftart11111111111111111"/>
    <w:uiPriority w:val="99"/>
    <w:rsid w:val="00801FFD"/>
  </w:style>
  <w:style w:type="character" w:styleId="WW-Absatz-Standardschriftart111111111111111111" w:customStyle="true">
    <w:name w:val="WW-Absatz-Standardschriftart111111111111111111"/>
    <w:uiPriority w:val="99"/>
    <w:rsid w:val="00801FFD"/>
  </w:style>
  <w:style w:type="character" w:styleId="NumberingSymbols" w:customStyle="true">
    <w:name w:val="Numbering Symbols"/>
    <w:uiPriority w:val="99"/>
    <w:rsid w:val="00801FFD"/>
  </w:style>
  <w:style w:type="character" w:styleId="Bullets" w:customStyle="true">
    <w:name w:val="Bullets"/>
    <w:rsid w:val="00801FFD"/>
    <w:rPr>
      <w:rFonts w:ascii="OpenSymbol" w:hAnsi="OpenSymbol" w:eastAsia="OpenSymbol" w:cs="OpenSymbol"/>
    </w:rPr>
  </w:style>
  <w:style w:type="paragraph" w:styleId="Heading" w:customStyle="true">
    <w:name w:val="Heading"/>
    <w:basedOn w:val="Normal"/>
    <w:next w:val="Tijeloteksta"/>
    <w:rsid w:val="00801FFD"/>
    <w:pPr>
      <w:keepNext/>
      <w:suppressAutoHyphens/>
      <w:spacing w:before="240" w:after="120"/>
      <w:jc w:val="both"/>
    </w:pPr>
    <w:rPr>
      <w:rFonts w:ascii="Arial" w:hAnsi="Arial" w:cs="Arial"/>
      <w:kern w:val="1"/>
      <w:sz w:val="28"/>
      <w:szCs w:val="28"/>
    </w:rPr>
  </w:style>
  <w:style w:type="paragraph" w:styleId="Tijeloteksta">
    <w:name w:val="Body Text"/>
    <w:basedOn w:val="Normal"/>
    <w:link w:val="TijelotekstaChar"/>
    <w:rsid w:val="00801FFD"/>
    <w:pPr>
      <w:suppressAutoHyphens/>
      <w:spacing w:after="120"/>
      <w:jc w:val="both"/>
    </w:pPr>
    <w:rPr>
      <w:rFonts w:ascii="Tahoma" w:hAnsi="Tahoma"/>
      <w:kern w:val="1"/>
      <w:sz w:val="20"/>
      <w:szCs w:val="20"/>
    </w:rPr>
  </w:style>
  <w:style w:type="character" w:styleId="TijelotekstaChar" w:customStyle="true">
    <w:name w:val="Tijelo teksta Char"/>
    <w:basedOn w:val="Zadanifontodlomka"/>
    <w:link w:val="Tijeloteksta"/>
    <w:uiPriority w:val="99"/>
    <w:rsid w:val="00801FFD"/>
    <w:rPr>
      <w:rFonts w:ascii="Tahoma" w:hAnsi="Tahoma"/>
      <w:kern w:val="1"/>
    </w:rPr>
  </w:style>
  <w:style w:type="paragraph" w:styleId="Popis">
    <w:name w:val="List"/>
    <w:basedOn w:val="Tijeloteksta"/>
    <w:rsid w:val="00801FFD"/>
  </w:style>
  <w:style w:type="paragraph" w:styleId="Opisslike">
    <w:name w:val="caption"/>
    <w:basedOn w:val="Normal"/>
    <w:qFormat/>
    <w:rsid w:val="00801FFD"/>
    <w:pPr>
      <w:suppressLineNumbers/>
      <w:suppressAutoHyphens/>
      <w:spacing w:before="120" w:after="120"/>
      <w:jc w:val="both"/>
    </w:pPr>
    <w:rPr>
      <w:rFonts w:ascii="Tahoma" w:hAnsi="Tahoma"/>
      <w:i/>
      <w:iCs/>
      <w:kern w:val="1"/>
      <w:sz w:val="20"/>
      <w:szCs w:val="20"/>
    </w:rPr>
  </w:style>
  <w:style w:type="paragraph" w:styleId="Index" w:customStyle="true">
    <w:name w:val="Index"/>
    <w:basedOn w:val="Normal"/>
    <w:rsid w:val="00801FFD"/>
    <w:pPr>
      <w:suppressLineNumbers/>
      <w:suppressAutoHyphens/>
      <w:jc w:val="both"/>
    </w:pPr>
    <w:rPr>
      <w:rFonts w:ascii="Tahoma" w:hAnsi="Tahoma"/>
      <w:kern w:val="1"/>
      <w:sz w:val="20"/>
      <w:szCs w:val="20"/>
    </w:rPr>
  </w:style>
  <w:style w:type="paragraph" w:styleId="Podnoje">
    <w:name w:val="footer"/>
    <w:basedOn w:val="Normal"/>
    <w:link w:val="Podno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PodnojeChar" w:customStyle="true">
    <w:name w:val="Podnožje Char"/>
    <w:basedOn w:val="Zadanifontodlomka"/>
    <w:link w:val="Podnoje"/>
    <w:uiPriority w:val="99"/>
    <w:rsid w:val="00801FFD"/>
    <w:rPr>
      <w:rFonts w:ascii="Tahoma" w:hAnsi="Tahoma"/>
      <w:kern w:val="1"/>
    </w:rPr>
  </w:style>
  <w:style w:type="paragraph" w:styleId="Zaglavlje">
    <w:name w:val="header"/>
    <w:basedOn w:val="Normal"/>
    <w:link w:val="Zaglavl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ZaglavljeChar" w:customStyle="true">
    <w:name w:val="Zaglavlje Char"/>
    <w:basedOn w:val="Zadanifontodlomka"/>
    <w:link w:val="Zaglavlje"/>
    <w:uiPriority w:val="99"/>
    <w:rsid w:val="00801FFD"/>
    <w:rPr>
      <w:rFonts w:ascii="Tahoma" w:hAnsi="Tahoma"/>
      <w:kern w:val="1"/>
    </w:rPr>
  </w:style>
  <w:style w:type="paragraph" w:styleId="TableContents" w:customStyle="true">
    <w:name w:val="Table Contents"/>
    <w:basedOn w:val="Normal"/>
    <w:rsid w:val="00801FFD"/>
    <w:pPr>
      <w:suppressLineNumbers/>
      <w:suppressAutoHyphens/>
      <w:jc w:val="both"/>
    </w:pPr>
    <w:rPr>
      <w:rFonts w:ascii="Tahoma" w:hAnsi="Tahoma"/>
      <w:kern w:val="1"/>
      <w:sz w:val="20"/>
      <w:szCs w:val="20"/>
    </w:rPr>
  </w:style>
  <w:style w:type="paragraph" w:styleId="TableHeading" w:customStyle="true">
    <w:name w:val="Table Heading"/>
    <w:basedOn w:val="TableContents"/>
    <w:rsid w:val="00801FFD"/>
    <w:pPr>
      <w:jc w:val="center"/>
    </w:pPr>
    <w:rPr>
      <w:b/>
      <w:bCs/>
    </w:rPr>
  </w:style>
  <w:style w:type="character" w:styleId="Hiperveza">
    <w:name w:val="Hyperlink"/>
    <w:uiPriority w:val="99"/>
    <w:rsid w:val="00801FFD"/>
    <w:rPr>
      <w:color w:val="0000FF"/>
      <w:u w:val="single"/>
    </w:rPr>
  </w:style>
  <w:style w:type="character" w:styleId="SlijeenaHiperveza">
    <w:name w:val="FollowedHyperlink"/>
    <w:uiPriority w:val="99"/>
    <w:rsid w:val="00801FFD"/>
    <w:rPr>
      <w:color w:val="800080"/>
      <w:u w:val="single"/>
    </w:rPr>
  </w:style>
  <w:style w:type="paragraph" w:styleId="font5" w:customStyle="true">
    <w:name w:val="font5"/>
    <w:basedOn w:val="Normal"/>
    <w:uiPriority w:val="99"/>
    <w:rsid w:val="00801FFD"/>
    <w:pPr>
      <w:spacing w:before="100" w:beforeAutospacing="true" w:after="100" w:afterAutospacing="true"/>
      <w:jc w:val="both"/>
    </w:pPr>
    <w:rPr>
      <w:rFonts w:ascii="Tahoma" w:hAnsi="Tahoma" w:cs="Tahoma"/>
      <w:color w:val="000000"/>
      <w:sz w:val="18"/>
      <w:szCs w:val="18"/>
    </w:rPr>
  </w:style>
  <w:style w:type="paragraph" w:styleId="font6" w:customStyle="true">
    <w:name w:val="font6"/>
    <w:basedOn w:val="Normal"/>
    <w:uiPriority w:val="99"/>
    <w:rsid w:val="00801FFD"/>
    <w:pPr>
      <w:spacing w:before="100" w:beforeAutospacing="true" w:after="100" w:afterAutospacing="true"/>
      <w:jc w:val="both"/>
    </w:pPr>
    <w:rPr>
      <w:rFonts w:ascii="Tahoma" w:hAnsi="Tahoma" w:cs="Tahoma"/>
      <w:b/>
      <w:bCs/>
      <w:color w:val="000000"/>
      <w:sz w:val="18"/>
      <w:szCs w:val="18"/>
    </w:rPr>
  </w:style>
  <w:style w:type="paragraph" w:styleId="xl95" w:customStyle="true">
    <w:name w:val="xl95"/>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6" w:customStyle="true">
    <w:name w:val="xl96"/>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7" w:customStyle="true">
    <w:name w:val="xl97"/>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8" w:customStyle="true">
    <w:name w:val="xl98"/>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9" w:customStyle="true">
    <w:name w:val="xl99"/>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100" w:customStyle="true">
    <w:name w:val="xl100"/>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1" w:customStyle="true">
    <w:name w:val="xl101"/>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2" w:customStyle="true">
    <w:name w:val="xl10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3" w:customStyle="true">
    <w:name w:val="xl103"/>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4" w:customStyle="true">
    <w:name w:val="xl104"/>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5" w:customStyle="true">
    <w:name w:val="xl105"/>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6" w:customStyle="true">
    <w:name w:val="xl106"/>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7" w:customStyle="true">
    <w:name w:val="xl107"/>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8" w:customStyle="true">
    <w:name w:val="xl108"/>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9" w:customStyle="true">
    <w:name w:val="xl109"/>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10" w:customStyle="true">
    <w:name w:val="xl110"/>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1" w:customStyle="true">
    <w:name w:val="xl111"/>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2" w:customStyle="true">
    <w:name w:val="xl11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3" w:customStyle="true">
    <w:name w:val="xl113"/>
    <w:basedOn w:val="Normal"/>
    <w:uiPriority w:val="99"/>
    <w:rsid w:val="00801FFD"/>
    <w:pPr>
      <w:spacing w:before="100" w:beforeAutospacing="true" w:after="100" w:afterAutospacing="true"/>
      <w:jc w:val="center"/>
      <w:textAlignment w:val="center"/>
    </w:pPr>
    <w:rPr>
      <w:rFonts w:ascii="Arial" w:hAnsi="Arial" w:cs="Arial"/>
    </w:rPr>
  </w:style>
  <w:style w:type="paragraph" w:styleId="xl114" w:customStyle="true">
    <w:name w:val="xl114"/>
    <w:basedOn w:val="Normal"/>
    <w:uiPriority w:val="99"/>
    <w:rsid w:val="00801FFD"/>
    <w:pPr>
      <w:spacing w:before="100" w:beforeAutospacing="true" w:after="100" w:afterAutospacing="true"/>
      <w:jc w:val="both"/>
      <w:textAlignment w:val="center"/>
    </w:pPr>
    <w:rPr>
      <w:rFonts w:ascii="Arial" w:hAnsi="Arial" w:cs="Arial"/>
    </w:rPr>
  </w:style>
  <w:style w:type="paragraph" w:styleId="xl115" w:customStyle="true">
    <w:name w:val="xl115"/>
    <w:basedOn w:val="Normal"/>
    <w:uiPriority w:val="99"/>
    <w:rsid w:val="00801FFD"/>
    <w:pPr>
      <w:spacing w:before="100" w:beforeAutospacing="true" w:after="100" w:afterAutospacing="true"/>
      <w:jc w:val="both"/>
      <w:textAlignment w:val="center"/>
    </w:pPr>
    <w:rPr>
      <w:rFonts w:ascii="Arial" w:hAnsi="Arial" w:cs="Arial"/>
      <w:color w:val="000000"/>
    </w:rPr>
  </w:style>
  <w:style w:type="paragraph" w:styleId="xl116" w:customStyle="true">
    <w:name w:val="xl116"/>
    <w:basedOn w:val="Normal"/>
    <w:uiPriority w:val="99"/>
    <w:rsid w:val="00801FFD"/>
    <w:pPr>
      <w:spacing w:before="100" w:beforeAutospacing="true" w:after="100" w:afterAutospacing="true"/>
      <w:jc w:val="both"/>
      <w:textAlignment w:val="center"/>
    </w:pPr>
    <w:rPr>
      <w:rFonts w:ascii="Verdana" w:hAnsi="Verdana" w:cs="Verdana"/>
      <w:color w:val="000000"/>
    </w:rPr>
  </w:style>
  <w:style w:type="paragraph" w:styleId="xl117" w:customStyle="true">
    <w:name w:val="xl117"/>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18" w:customStyle="true">
    <w:name w:val="xl118"/>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19" w:customStyle="true">
    <w:name w:val="xl119"/>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0" w:customStyle="true">
    <w:name w:val="xl120"/>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1" w:customStyle="true">
    <w:name w:val="xl121"/>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22" w:customStyle="true">
    <w:name w:val="xl122"/>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character" w:styleId="Referencakomentara">
    <w:name w:val="annotation reference"/>
    <w:basedOn w:val="Zadanifontodlomka"/>
    <w:uiPriority w:val="99"/>
    <w:unhideWhenUsed/>
    <w:rsid w:val="00801FFD"/>
    <w:rPr>
      <w:sz w:val="16"/>
      <w:szCs w:val="16"/>
    </w:rPr>
  </w:style>
  <w:style w:type="paragraph" w:styleId="Tekstkomentara">
    <w:name w:val="annotation text"/>
    <w:basedOn w:val="Normal"/>
    <w:link w:val="TekstkomentaraChar"/>
    <w:uiPriority w:val="99"/>
    <w:unhideWhenUsed/>
    <w:rsid w:val="00801FFD"/>
    <w:pPr>
      <w:suppressAutoHyphens/>
      <w:jc w:val="both"/>
    </w:pPr>
    <w:rPr>
      <w:rFonts w:ascii="Tahoma" w:hAnsi="Tahoma"/>
      <w:kern w:val="1"/>
      <w:sz w:val="20"/>
      <w:szCs w:val="20"/>
    </w:rPr>
  </w:style>
  <w:style w:type="character" w:styleId="TekstkomentaraChar" w:customStyle="true">
    <w:name w:val="Tekst komentara Char"/>
    <w:basedOn w:val="Zadanifontodlomka"/>
    <w:link w:val="Tekstkomentara"/>
    <w:uiPriority w:val="99"/>
    <w:rsid w:val="00801FFD"/>
    <w:rPr>
      <w:rFonts w:ascii="Tahoma" w:hAnsi="Tahoma"/>
      <w:kern w:val="1"/>
    </w:rPr>
  </w:style>
  <w:style w:type="paragraph" w:styleId="Predmetkomentara">
    <w:name w:val="annotation subject"/>
    <w:basedOn w:val="Tekstkomentara"/>
    <w:next w:val="Tekstkomentara"/>
    <w:link w:val="PredmetkomentaraChar"/>
    <w:uiPriority w:val="99"/>
    <w:unhideWhenUsed/>
    <w:rsid w:val="00801FFD"/>
    <w:rPr>
      <w:b/>
      <w:bCs/>
    </w:rPr>
  </w:style>
  <w:style w:type="character" w:styleId="PredmetkomentaraChar" w:customStyle="true">
    <w:name w:val="Predmet komentara Char"/>
    <w:basedOn w:val="TekstkomentaraChar"/>
    <w:link w:val="Predmetkomentara"/>
    <w:uiPriority w:val="99"/>
    <w:rsid w:val="00801FFD"/>
    <w:rPr>
      <w:rFonts w:ascii="Tahoma" w:hAnsi="Tahoma"/>
      <w:b/>
      <w:bCs/>
      <w:kern w:val="1"/>
    </w:rPr>
  </w:style>
  <w:style w:type="paragraph" w:styleId="Tekstbalonia">
    <w:name w:val="Balloon Text"/>
    <w:basedOn w:val="Normal"/>
    <w:link w:val="TekstbaloniaChar"/>
    <w:uiPriority w:val="99"/>
    <w:unhideWhenUsed/>
    <w:rsid w:val="00801FFD"/>
    <w:pPr>
      <w:suppressAutoHyphens/>
      <w:jc w:val="both"/>
    </w:pPr>
    <w:rPr>
      <w:rFonts w:ascii="Tahoma" w:hAnsi="Tahoma" w:cs="Tahoma"/>
      <w:kern w:val="1"/>
      <w:sz w:val="16"/>
      <w:szCs w:val="16"/>
    </w:rPr>
  </w:style>
  <w:style w:type="character" w:styleId="TekstbaloniaChar" w:customStyle="true">
    <w:name w:val="Tekst balončića Char"/>
    <w:basedOn w:val="Zadanifontodlomka"/>
    <w:link w:val="Tekstbalonia"/>
    <w:uiPriority w:val="99"/>
    <w:rsid w:val="00801FFD"/>
    <w:rPr>
      <w:rFonts w:ascii="Tahoma" w:hAnsi="Tahoma" w:cs="Tahoma"/>
      <w:kern w:val="1"/>
      <w:sz w:val="16"/>
      <w:szCs w:val="16"/>
    </w:rPr>
  </w:style>
  <w:style w:type="paragraph" w:styleId="Standard" w:customStyle="true">
    <w:name w:val="Standard"/>
    <w:rsid w:val="00801FFD"/>
    <w:pPr>
      <w:widowControl w:val="false"/>
      <w:suppressAutoHyphens/>
      <w:autoSpaceDN w:val="false"/>
      <w:jc w:val="both"/>
      <w:textAlignment w:val="baseline"/>
    </w:pPr>
    <w:rPr>
      <w:rFonts w:ascii="Tahoma" w:hAnsi="Tahoma"/>
      <w:kern w:val="3"/>
    </w:rPr>
  </w:style>
  <w:style w:type="character" w:styleId="Tekstrezerviranogmjesta">
    <w:name w:val="Placeholder Text"/>
    <w:basedOn w:val="Zadanifontodlomka"/>
    <w:uiPriority w:val="99"/>
    <w:semiHidden/>
    <w:rsid w:val="00A71911"/>
    <w:rPr>
      <w:color w:val="808080"/>
      <w:bdr w:val="none" w:color="auto" w:sz="0" w:space="0"/>
      <w:shd w:val="clear" w:color="auto" w:fill="auto"/>
    </w:rPr>
  </w:style>
  <w:style w:type="character" w:styleId="eSPISCCParagraphDefaultFont" w:customStyle="true">
    <w:name w:val="eSPIS_CC_Paragraph Default Font"/>
    <w:basedOn w:val="Zadanifontodlomka"/>
    <w:rsid w:val="00A7191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1911"/>
    <w:rPr>
      <w:bdr w:val="none" w:color="auto" w:sz="0" w:space="0"/>
      <w:shd w:val="clear" w:color="auto" w:fill="FFFFCC"/>
      <w:lang w:val="hr-HR"/>
    </w:rPr>
  </w:style>
  <w:style w:type="character" w:styleId="PozadinaSvijetloCrvena" w:customStyle="true">
    <w:name w:val="Pozadina_SvijetloCrvena"/>
    <w:basedOn w:val="eSPISCCParagraphDefaultFont"/>
    <w:rsid w:val="00A7191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71911"/>
    <w:rPr>
      <w:rFonts w:ascii="Times New Roman" w:hAnsi="Times New Roman" w:cs="Times New Roman"/>
      <w:sz w:val="24"/>
      <w:bdr w:val="none" w:color="auto" w:sz="0" w:space="0"/>
      <w:shd w:val="clear" w:color="auto" w:fill="CCFFCC"/>
      <w:lang w:val="hr-HR"/>
    </w:rPr>
  </w:style>
  <w:style w:type="character" w:styleId="Naslov1Char" w:customStyle="true">
    <w:name w:val="Naslov 1 Char"/>
    <w:basedOn w:val="Zadanifontodlomka"/>
    <w:link w:val="Naslov1"/>
    <w:uiPriority w:val="99"/>
    <w:rsid w:val="00750799"/>
    <w:rPr>
      <w:rFonts w:eastAsiaTheme="minorEastAsia"/>
      <w:i/>
      <w:sz w:val="18"/>
      <w:szCs w:val="24"/>
      <w:lang w:val="en-US"/>
    </w:rPr>
  </w:style>
  <w:style w:type="table" w:styleId="Reetkatablice">
    <w:name w:val="Table Grid"/>
    <w:basedOn w:val="Obinatablica"/>
    <w:uiPriority w:val="39"/>
    <w:rsid w:val="007507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zija">
    <w:name w:val="Revision"/>
    <w:hidden/>
    <w:uiPriority w:val="99"/>
    <w:rsid w:val="00750799"/>
    <w:pPr>
      <w:autoSpaceDE w:val="false"/>
      <w:autoSpaceDN w:val="false"/>
      <w:adjustRightInd w:val="false"/>
    </w:pPr>
    <w:rPr>
      <w:rFonts w:eastAsiaTheme="minorEastAsia"/>
      <w:sz w:val="24"/>
      <w:szCs w:val="24"/>
    </w:rPr>
  </w:style>
  <w:style w:type="paragraph" w:styleId="DeltaViewTableHeading" w:customStyle="true">
    <w:name w:val="DeltaView Table Heading"/>
    <w:basedOn w:val="Normal"/>
    <w:uiPriority w:val="99"/>
    <w:rsid w:val="00750799"/>
    <w:pPr>
      <w:autoSpaceDE w:val="false"/>
      <w:autoSpaceDN w:val="false"/>
      <w:adjustRightInd w:val="false"/>
      <w:spacing w:after="120"/>
    </w:pPr>
    <w:rPr>
      <w:rFonts w:ascii="Arial" w:hAnsi="Arial" w:eastAsiaTheme="minorEastAsia"/>
      <w:b/>
      <w:lang w:val="en-US"/>
    </w:rPr>
  </w:style>
  <w:style w:type="paragraph" w:styleId="DeltaViewTableBody" w:customStyle="true">
    <w:name w:val="DeltaView Table Body"/>
    <w:basedOn w:val="Normal"/>
    <w:uiPriority w:val="99"/>
    <w:rsid w:val="00750799"/>
    <w:pPr>
      <w:autoSpaceDE w:val="false"/>
      <w:autoSpaceDN w:val="false"/>
      <w:adjustRightInd w:val="false"/>
    </w:pPr>
    <w:rPr>
      <w:rFonts w:ascii="Arial" w:hAnsi="Arial" w:eastAsiaTheme="minorEastAsia"/>
      <w:lang w:val="en-US"/>
    </w:rPr>
  </w:style>
  <w:style w:type="paragraph" w:styleId="DeltaViewAnnounce" w:customStyle="true">
    <w:name w:val="DeltaView Announce"/>
    <w:uiPriority w:val="99"/>
    <w:rsid w:val="00750799"/>
    <w:pPr>
      <w:autoSpaceDE w:val="false"/>
      <w:autoSpaceDN w:val="false"/>
      <w:adjustRightInd w:val="false"/>
      <w:spacing w:before="100" w:beforeAutospacing="true" w:after="100" w:afterAutospacing="true"/>
    </w:pPr>
    <w:rPr>
      <w:rFonts w:ascii="Arial" w:hAnsi="Arial" w:eastAsiaTheme="minorEastAsia"/>
      <w:sz w:val="24"/>
      <w:szCs w:val="24"/>
      <w:lang w:val="en-GB"/>
    </w:rPr>
  </w:style>
  <w:style w:type="character" w:styleId="DeltaViewInsertion" w:customStyle="true">
    <w:name w:val="DeltaView Insertion"/>
    <w:uiPriority w:val="99"/>
    <w:rsid w:val="00750799"/>
    <w:rPr>
      <w:color w:val="0000FF"/>
      <w:u w:val="double"/>
    </w:rPr>
  </w:style>
  <w:style w:type="character" w:styleId="DeltaViewDeletion" w:customStyle="true">
    <w:name w:val="DeltaView Deletion"/>
    <w:uiPriority w:val="99"/>
    <w:rsid w:val="00750799"/>
    <w:rPr>
      <w:strike/>
      <w:color w:val="FF0000"/>
    </w:rPr>
  </w:style>
  <w:style w:type="character" w:styleId="DeltaViewMoveSource" w:customStyle="true">
    <w:name w:val="DeltaView Move Source"/>
    <w:uiPriority w:val="99"/>
    <w:rsid w:val="00750799"/>
    <w:rPr>
      <w:strike/>
      <w:color w:val="00C000"/>
    </w:rPr>
  </w:style>
  <w:style w:type="character" w:styleId="DeltaViewMoveDestination" w:customStyle="true">
    <w:name w:val="DeltaView Move Destination"/>
    <w:uiPriority w:val="99"/>
    <w:rsid w:val="00750799"/>
    <w:rPr>
      <w:color w:val="00C000"/>
      <w:u w:val="double"/>
    </w:rPr>
  </w:style>
  <w:style w:type="character" w:styleId="DeltaViewChangeNumber" w:customStyle="true">
    <w:name w:val="DeltaView Change Number"/>
    <w:uiPriority w:val="99"/>
    <w:rsid w:val="00750799"/>
    <w:rPr>
      <w:color w:val="000000"/>
      <w:vertAlign w:val="superscript"/>
    </w:rPr>
  </w:style>
  <w:style w:type="character" w:styleId="DeltaViewDelimiter" w:customStyle="true">
    <w:name w:val="DeltaView Delimiter"/>
    <w:uiPriority w:val="99"/>
    <w:rsid w:val="00750799"/>
  </w:style>
  <w:style w:type="paragraph" w:styleId="Kartadokumenta">
    <w:name w:val="Document Map"/>
    <w:basedOn w:val="Normal"/>
    <w:link w:val="KartadokumentaChar"/>
    <w:uiPriority w:val="99"/>
    <w:rsid w:val="00750799"/>
    <w:pPr>
      <w:shd w:val="clear" w:color="auto" w:fill="000080"/>
      <w:autoSpaceDE w:val="false"/>
      <w:autoSpaceDN w:val="false"/>
      <w:adjustRightInd w:val="false"/>
    </w:pPr>
    <w:rPr>
      <w:rFonts w:ascii="Tahoma" w:hAnsi="Tahoma" w:eastAsiaTheme="minorEastAsia"/>
      <w:lang w:val="en-US"/>
    </w:rPr>
  </w:style>
  <w:style w:type="character" w:styleId="KartadokumentaChar" w:customStyle="true">
    <w:name w:val="Karta dokumenta Char"/>
    <w:basedOn w:val="Zadanifontodlomka"/>
    <w:link w:val="Kartadokumenta"/>
    <w:uiPriority w:val="99"/>
    <w:rsid w:val="00750799"/>
    <w:rPr>
      <w:rFonts w:ascii="Tahoma" w:hAnsi="Tahoma" w:eastAsiaTheme="minorEastAsia"/>
      <w:sz w:val="24"/>
      <w:szCs w:val="24"/>
      <w:shd w:val="clear" w:color="auto" w:fill="000080"/>
      <w:lang w:val="en-US"/>
    </w:rPr>
  </w:style>
  <w:style w:type="character" w:styleId="DeltaViewFormatChange" w:customStyle="true">
    <w:name w:val="DeltaView Format Change"/>
    <w:uiPriority w:val="99"/>
    <w:rsid w:val="00750799"/>
    <w:rPr>
      <w:color w:val="000000"/>
    </w:rPr>
  </w:style>
  <w:style w:type="character" w:styleId="DeltaViewMovedDeletion" w:customStyle="true">
    <w:name w:val="DeltaView Moved Deletion"/>
    <w:uiPriority w:val="99"/>
    <w:rsid w:val="00750799"/>
    <w:rPr>
      <w:strike/>
      <w:color w:val="C08080"/>
    </w:rPr>
  </w:style>
  <w:style w:type="character" w:styleId="DeltaViewComment" w:customStyle="true">
    <w:name w:val="DeltaView Comment"/>
    <w:basedOn w:val="Zadanifontodlomka"/>
    <w:uiPriority w:val="99"/>
    <w:rsid w:val="00750799"/>
    <w:rPr>
      <w:color w:val="000000"/>
    </w:rPr>
  </w:style>
  <w:style w:type="character" w:styleId="DeltaViewStyleChangeText" w:customStyle="true">
    <w:name w:val="DeltaView Style Change Text"/>
    <w:uiPriority w:val="99"/>
    <w:rsid w:val="00750799"/>
    <w:rPr>
      <w:color w:val="000000"/>
      <w:u w:val="double"/>
    </w:rPr>
  </w:style>
  <w:style w:type="character" w:styleId="DeltaViewStyleChangeLabel" w:customStyle="true">
    <w:name w:val="DeltaView Style Change Label"/>
    <w:uiPriority w:val="99"/>
    <w:rsid w:val="00750799"/>
    <w:rPr>
      <w:color w:val="000000"/>
    </w:rPr>
  </w:style>
  <w:style w:type="character" w:styleId="DeltaViewInsertedComment" w:customStyle="true">
    <w:name w:val="DeltaView Inserted Comment"/>
    <w:basedOn w:val="DeltaViewComment"/>
    <w:uiPriority w:val="99"/>
    <w:rsid w:val="00750799"/>
    <w:rPr>
      <w:color w:val="0000FF"/>
      <w:u w:val="double"/>
    </w:rPr>
  </w:style>
  <w:style w:type="character" w:styleId="DeltaViewDeletedComment" w:customStyle="true">
    <w:name w:val="DeltaView Deleted Comment"/>
    <w:basedOn w:val="DeltaViewComment"/>
    <w:uiPriority w:val="99"/>
    <w:rsid w:val="00750799"/>
    <w:rPr>
      <w:strike/>
      <w:color w:val="FF0000"/>
    </w:rPr>
  </w:style>
  <w:style w:type="paragraph" w:styleId="Default" w:customStyle="true">
    <w:name w:val="Default"/>
    <w:rsid w:val="00D81463"/>
    <w:pPr>
      <w:autoSpaceDE w:val="false"/>
      <w:autoSpaceDN w:val="false"/>
      <w:adjustRightInd w:val="false"/>
    </w:pPr>
    <w:rPr>
      <w:rFonts w:ascii="Calibri" w:hAnsi="Calibri" w:cs="Calibri"/>
      <w:color w:val="000000"/>
      <w:sz w:val="24"/>
      <w:szCs w:val="24"/>
    </w:rPr>
  </w:style>
  <w:style w:type="character" w:styleId="WW8Num2z0" w:customStyle="true">
    <w:name w:val="WW8Num2z0"/>
    <w:rsid w:val="00AF349B"/>
    <w:rPr>
      <w:rFonts w:hint="default"/>
    </w:rPr>
  </w:style>
  <w:style w:type="character" w:styleId="WW8Num3z0" w:customStyle="true">
    <w:name w:val="WW8Num3z0"/>
    <w:rsid w:val="00AF349B"/>
  </w:style>
  <w:style w:type="character" w:styleId="WW8Num3z1" w:customStyle="true">
    <w:name w:val="WW8Num3z1"/>
    <w:rsid w:val="00AF349B"/>
  </w:style>
  <w:style w:type="character" w:styleId="WW8Num3z2" w:customStyle="true">
    <w:name w:val="WW8Num3z2"/>
    <w:rsid w:val="00AF349B"/>
  </w:style>
  <w:style w:type="character" w:styleId="WW8Num3z3" w:customStyle="true">
    <w:name w:val="WW8Num3z3"/>
    <w:rsid w:val="00AF349B"/>
  </w:style>
  <w:style w:type="character" w:styleId="WW8Num3z4" w:customStyle="true">
    <w:name w:val="WW8Num3z4"/>
    <w:rsid w:val="00AF349B"/>
  </w:style>
  <w:style w:type="character" w:styleId="WW8Num3z5" w:customStyle="true">
    <w:name w:val="WW8Num3z5"/>
    <w:rsid w:val="00AF349B"/>
  </w:style>
  <w:style w:type="character" w:styleId="WW8Num3z6" w:customStyle="true">
    <w:name w:val="WW8Num3z6"/>
    <w:rsid w:val="00AF349B"/>
  </w:style>
  <w:style w:type="character" w:styleId="WW8Num3z7" w:customStyle="true">
    <w:name w:val="WW8Num3z7"/>
    <w:rsid w:val="00AF349B"/>
  </w:style>
  <w:style w:type="character" w:styleId="WW8Num3z8" w:customStyle="true">
    <w:name w:val="WW8Num3z8"/>
    <w:rsid w:val="00AF349B"/>
  </w:style>
  <w:style w:type="character" w:styleId="WW8Num2z1" w:customStyle="true">
    <w:name w:val="WW8Num2z1"/>
    <w:rsid w:val="00AF349B"/>
  </w:style>
  <w:style w:type="character" w:styleId="WW8Num2z2" w:customStyle="true">
    <w:name w:val="WW8Num2z2"/>
    <w:rsid w:val="00AF349B"/>
  </w:style>
  <w:style w:type="character" w:styleId="WW8Num2z3" w:customStyle="true">
    <w:name w:val="WW8Num2z3"/>
    <w:rsid w:val="00AF349B"/>
  </w:style>
  <w:style w:type="character" w:styleId="WW8Num2z4" w:customStyle="true">
    <w:name w:val="WW8Num2z4"/>
    <w:rsid w:val="00AF349B"/>
  </w:style>
  <w:style w:type="character" w:styleId="WW8Num2z5" w:customStyle="true">
    <w:name w:val="WW8Num2z5"/>
    <w:rsid w:val="00AF349B"/>
  </w:style>
  <w:style w:type="character" w:styleId="WW8Num2z6" w:customStyle="true">
    <w:name w:val="WW8Num2z6"/>
    <w:rsid w:val="00AF349B"/>
  </w:style>
  <w:style w:type="character" w:styleId="WW8Num2z7" w:customStyle="true">
    <w:name w:val="WW8Num2z7"/>
    <w:rsid w:val="00AF349B"/>
  </w:style>
  <w:style w:type="character" w:styleId="WW8Num2z8" w:customStyle="true">
    <w:name w:val="WW8Num2z8"/>
    <w:rsid w:val="00AF349B"/>
  </w:style>
  <w:style w:type="character" w:styleId="DefaultParagraphFont1" w:customStyle="true">
    <w:name w:val="Default Paragraph Font1"/>
    <w:rsid w:val="00AF349B"/>
  </w:style>
  <w:style w:type="character" w:styleId="Brojstranice">
    <w:name w:val="page number"/>
    <w:basedOn w:val="DefaultParagraphFont1"/>
    <w:rsid w:val="00AF349B"/>
  </w:style>
  <w:style w:type="paragraph" w:styleId="FrameContents" w:customStyle="true">
    <w:name w:val="Frame Contents"/>
    <w:basedOn w:val="Normal"/>
    <w:rsid w:val="00AF349B"/>
    <w:pPr>
      <w:suppressAutoHyphens/>
    </w:pPr>
    <w:rPr>
      <w:lang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rsid w:val="00801FFD"/>
  </w:style>
  <w:style w:customStyle="1" w:styleId="WW8Num1z1" w:type="character">
    <w:name w:val="WW8Num1z1"/>
    <w:rsid w:val="00801FFD"/>
  </w:style>
  <w:style w:customStyle="1" w:styleId="WW8Num1z2" w:type="character">
    <w:name w:val="WW8Num1z2"/>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uiPriority w:val="3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Default" w:type="paragraph">
    <w:name w:val="Default"/>
    <w:rsid w:val="00D81463"/>
    <w:pPr>
      <w:autoSpaceDE w:val="0"/>
      <w:autoSpaceDN w:val="0"/>
      <w:adjustRightInd w:val="0"/>
    </w:pPr>
    <w:rPr>
      <w:rFonts w:ascii="Calibri" w:cs="Calibri" w:hAnsi="Calibri"/>
      <w:color w:val="000000"/>
      <w:sz w:val="24"/>
      <w:szCs w:val="24"/>
    </w:rPr>
  </w:style>
  <w:style w:customStyle="1" w:styleId="WW8Num2z0" w:type="character">
    <w:name w:val="WW8Num2z0"/>
    <w:rsid w:val="00AF349B"/>
    <w:rPr>
      <w:rFonts w:hint="default"/>
    </w:rPr>
  </w:style>
  <w:style w:customStyle="1" w:styleId="WW8Num3z0" w:type="character">
    <w:name w:val="WW8Num3z0"/>
    <w:rsid w:val="00AF349B"/>
  </w:style>
  <w:style w:customStyle="1" w:styleId="WW8Num3z1" w:type="character">
    <w:name w:val="WW8Num3z1"/>
    <w:rsid w:val="00AF349B"/>
  </w:style>
  <w:style w:customStyle="1" w:styleId="WW8Num3z2" w:type="character">
    <w:name w:val="WW8Num3z2"/>
    <w:rsid w:val="00AF349B"/>
  </w:style>
  <w:style w:customStyle="1" w:styleId="WW8Num3z3" w:type="character">
    <w:name w:val="WW8Num3z3"/>
    <w:rsid w:val="00AF349B"/>
  </w:style>
  <w:style w:customStyle="1" w:styleId="WW8Num3z4" w:type="character">
    <w:name w:val="WW8Num3z4"/>
    <w:rsid w:val="00AF349B"/>
  </w:style>
  <w:style w:customStyle="1" w:styleId="WW8Num3z5" w:type="character">
    <w:name w:val="WW8Num3z5"/>
    <w:rsid w:val="00AF349B"/>
  </w:style>
  <w:style w:customStyle="1" w:styleId="WW8Num3z6" w:type="character">
    <w:name w:val="WW8Num3z6"/>
    <w:rsid w:val="00AF349B"/>
  </w:style>
  <w:style w:customStyle="1" w:styleId="WW8Num3z7" w:type="character">
    <w:name w:val="WW8Num3z7"/>
    <w:rsid w:val="00AF349B"/>
  </w:style>
  <w:style w:customStyle="1" w:styleId="WW8Num3z8" w:type="character">
    <w:name w:val="WW8Num3z8"/>
    <w:rsid w:val="00AF349B"/>
  </w:style>
  <w:style w:customStyle="1" w:styleId="WW8Num2z1" w:type="character">
    <w:name w:val="WW8Num2z1"/>
    <w:rsid w:val="00AF349B"/>
  </w:style>
  <w:style w:customStyle="1" w:styleId="WW8Num2z2" w:type="character">
    <w:name w:val="WW8Num2z2"/>
    <w:rsid w:val="00AF349B"/>
  </w:style>
  <w:style w:customStyle="1" w:styleId="WW8Num2z3" w:type="character">
    <w:name w:val="WW8Num2z3"/>
    <w:rsid w:val="00AF349B"/>
  </w:style>
  <w:style w:customStyle="1" w:styleId="WW8Num2z4" w:type="character">
    <w:name w:val="WW8Num2z4"/>
    <w:rsid w:val="00AF349B"/>
  </w:style>
  <w:style w:customStyle="1" w:styleId="WW8Num2z5" w:type="character">
    <w:name w:val="WW8Num2z5"/>
    <w:rsid w:val="00AF349B"/>
  </w:style>
  <w:style w:customStyle="1" w:styleId="WW8Num2z6" w:type="character">
    <w:name w:val="WW8Num2z6"/>
    <w:rsid w:val="00AF349B"/>
  </w:style>
  <w:style w:customStyle="1" w:styleId="WW8Num2z7" w:type="character">
    <w:name w:val="WW8Num2z7"/>
    <w:rsid w:val="00AF349B"/>
  </w:style>
  <w:style w:customStyle="1" w:styleId="WW8Num2z8" w:type="character">
    <w:name w:val="WW8Num2z8"/>
    <w:rsid w:val="00AF349B"/>
  </w:style>
  <w:style w:customStyle="1" w:styleId="DefaultParagraphFont1" w:type="character">
    <w:name w:val="Default Paragraph Font1"/>
    <w:rsid w:val="00AF349B"/>
  </w:style>
  <w:style w:styleId="Brojstranice" w:type="character">
    <w:name w:val="page number"/>
    <w:basedOn w:val="DefaultParagraphFont1"/>
    <w:rsid w:val="00AF349B"/>
  </w:style>
  <w:style w:customStyle="1" w:styleId="FrameContents" w:type="paragraph">
    <w:name w:val="Frame Contents"/>
    <w:basedOn w:val="Normal"/>
    <w:rsid w:val="00AF349B"/>
    <w:pPr>
      <w:suppressAutoHyphens/>
    </w:pPr>
    <w:rPr>
      <w:lang w:eastAsia="zh-CN"/>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3502261">
      <w:bodyDiv w:val="true"/>
      <w:marLeft w:val="0"/>
      <w:marRight w:val="0"/>
      <w:marTop w:val="0"/>
      <w:marBottom w:val="0"/>
      <w:divBdr>
        <w:top w:val="none" w:color="auto" w:sz="0" w:space="0"/>
        <w:left w:val="none" w:color="auto" w:sz="0" w:space="0"/>
        <w:bottom w:val="none" w:color="auto" w:sz="0" w:space="0"/>
        <w:right w:val="none" w:color="auto" w:sz="0" w:space="0"/>
      </w:divBdr>
    </w:div>
    <w:div w:id="875775094">
      <w:bodyDiv w:val="true"/>
      <w:marLeft w:val="80"/>
      <w:marRight w:val="80"/>
      <w:marTop w:val="80"/>
      <w:marBottom w:val="80"/>
      <w:divBdr>
        <w:top w:val="none" w:color="auto" w:sz="0" w:space="0"/>
        <w:left w:val="none" w:color="auto" w:sz="0" w:space="0"/>
        <w:bottom w:val="none" w:color="auto" w:sz="0" w:space="0"/>
        <w:right w:val="none" w:color="auto" w:sz="0" w:space="0"/>
      </w:divBdr>
      <w:divsChild>
        <w:div w:id="863400109">
          <w:marLeft w:val="0"/>
          <w:marRight w:val="0"/>
          <w:marTop w:val="40"/>
          <w:marBottom w:val="0"/>
          <w:divBdr>
            <w:top w:val="none" w:color="auto" w:sz="0" w:space="0"/>
            <w:left w:val="none" w:color="auto" w:sz="0" w:space="0"/>
            <w:bottom w:val="none" w:color="auto" w:sz="0" w:space="0"/>
            <w:right w:val="none" w:color="auto" w:sz="0" w:space="0"/>
          </w:divBdr>
          <w:divsChild>
            <w:div w:id="1345323213">
              <w:marLeft w:val="0"/>
              <w:marRight w:val="0"/>
              <w:marTop w:val="0"/>
              <w:marBottom w:val="0"/>
              <w:divBdr>
                <w:top w:val="none" w:color="auto" w:sz="0" w:space="0"/>
                <w:left w:val="none" w:color="auto" w:sz="0" w:space="0"/>
                <w:bottom w:val="none" w:color="auto" w:sz="0" w:space="0"/>
                <w:right w:val="none" w:color="auto" w:sz="0" w:space="0"/>
              </w:divBdr>
              <w:divsChild>
                <w:div w:id="1577400853">
                  <w:marLeft w:val="2500"/>
                  <w:marRight w:val="0"/>
                  <w:marTop w:val="0"/>
                  <w:marBottom w:val="200"/>
                  <w:divBdr>
                    <w:top w:val="none" w:color="auto" w:sz="0" w:space="0"/>
                    <w:left w:val="none" w:color="auto" w:sz="0" w:space="0"/>
                    <w:bottom w:val="none" w:color="auto" w:sz="0" w:space="0"/>
                    <w:right w:val="none" w:color="auto" w:sz="0" w:space="0"/>
                  </w:divBdr>
                  <w:divsChild>
                    <w:div w:id="993532539">
                      <w:marLeft w:val="0"/>
                      <w:marRight w:val="0"/>
                      <w:marTop w:val="0"/>
                      <w:marBottom w:val="0"/>
                      <w:divBdr>
                        <w:top w:val="none" w:color="auto" w:sz="0" w:space="0"/>
                        <w:left w:val="none" w:color="auto" w:sz="0" w:space="0"/>
                        <w:bottom w:val="none" w:color="auto" w:sz="0" w:space="0"/>
                        <w:right w:val="none" w:color="auto" w:sz="0" w:space="0"/>
                      </w:divBdr>
                      <w:divsChild>
                        <w:div w:id="1549534870">
                          <w:marLeft w:val="0"/>
                          <w:marRight w:val="0"/>
                          <w:marTop w:val="0"/>
                          <w:marBottom w:val="0"/>
                          <w:divBdr>
                            <w:top w:val="none" w:color="auto" w:sz="0" w:space="0"/>
                            <w:left w:val="none" w:color="auto" w:sz="0" w:space="0"/>
                            <w:bottom w:val="none" w:color="auto" w:sz="0" w:space="0"/>
                            <w:right w:val="none" w:color="auto" w:sz="0" w:space="0"/>
                          </w:divBdr>
                          <w:divsChild>
                            <w:div w:id="563688380">
                              <w:marLeft w:val="0"/>
                              <w:marRight w:val="0"/>
                              <w:marTop w:val="0"/>
                              <w:marBottom w:val="0"/>
                              <w:divBdr>
                                <w:top w:val="none" w:color="auto" w:sz="0" w:space="0"/>
                                <w:left w:val="none" w:color="auto" w:sz="0" w:space="0"/>
                                <w:bottom w:val="none" w:color="auto" w:sz="0" w:space="0"/>
                                <w:right w:val="none" w:color="auto" w:sz="0" w:space="0"/>
                              </w:divBdr>
                              <w:divsChild>
                                <w:div w:id="1072586673">
                                  <w:marLeft w:val="0"/>
                                  <w:marRight w:val="0"/>
                                  <w:marTop w:val="0"/>
                                  <w:marBottom w:val="0"/>
                                  <w:divBdr>
                                    <w:top w:val="none" w:color="auto" w:sz="0" w:space="0"/>
                                    <w:left w:val="none" w:color="auto" w:sz="0" w:space="0"/>
                                    <w:bottom w:val="none" w:color="auto" w:sz="0" w:space="0"/>
                                    <w:right w:val="none" w:color="auto" w:sz="0" w:space="0"/>
                                  </w:divBdr>
                                  <w:divsChild>
                                    <w:div w:id="147327395">
                                      <w:marLeft w:val="0"/>
                                      <w:marRight w:val="0"/>
                                      <w:marTop w:val="0"/>
                                      <w:marBottom w:val="0"/>
                                      <w:divBdr>
                                        <w:top w:val="none" w:color="auto" w:sz="0" w:space="0"/>
                                        <w:left w:val="none" w:color="auto" w:sz="0" w:space="0"/>
                                        <w:bottom w:val="none" w:color="auto" w:sz="0" w:space="0"/>
                                        <w:right w:val="none" w:color="auto" w:sz="0" w:space="0"/>
                                      </w:divBdr>
                                      <w:divsChild>
                                        <w:div w:id="2100563529">
                                          <w:marLeft w:val="0"/>
                                          <w:marRight w:val="0"/>
                                          <w:marTop w:val="0"/>
                                          <w:marBottom w:val="0"/>
                                          <w:divBdr>
                                            <w:top w:val="none" w:color="auto" w:sz="0" w:space="0"/>
                                            <w:left w:val="none" w:color="auto" w:sz="0" w:space="0"/>
                                            <w:bottom w:val="none" w:color="auto" w:sz="0" w:space="0"/>
                                            <w:right w:val="none" w:color="auto" w:sz="0" w:space="0"/>
                                          </w:divBdr>
                                          <w:divsChild>
                                            <w:div w:id="11004939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ožujka 2020.</izvorni_sadrzaj>
    <derivirana_varijabla naziv="DomainObject.DatumDonosenjaOdluke_1">13. ožujka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St-873/2018</izvorni_sadrzaj>
    <derivirana_varijabla naziv="DomainObject.Predmet.OznakaBroj_1">St-873/2018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ŠIVANOL d.o.o zastupanog po punomoćniku JUJNOVIĆ LUČIĆ MARKOVIĆ Odvjetničko društvo javno trgovačko društvo; Goran Jujnović Lučić; Rajko Marković; Leila Marković; Željka Krolo Ivanov</izvorni_sadrzaj>
    <derivirana_varijabla naziv="DomainObject.Predmet.ProtustrankaFormated_1">  ŠIVANOL d.o.o zastupanog po punomoćniku JUJNOVIĆ LUČIĆ MARKOVIĆ Odvjetničko društvo javno trgovačko društvo; Goran Jujnović Lučić; Rajko Marković; Leila Marković; Željka Krolo Ivanov</derivirana_varijabla>
  </DomainObject.Predmet.ProtustrankaFormated>
  <DomainObject.Predmet.ProtustrankaFormatedOIB>
    <izvorni_sadrzaj>  ŠIVANOL d.o.o, OIB 37581884023 zastupanog po punomoćniku JUJNOVIĆ LUČIĆ MARKOVIĆ Odvjetničko društvo javno trgovačko društvo; Goran Jujnović Lučić; Rajko Marković; Leila Marković; Željka Krolo Ivanov</izvorni_sadrzaj>
    <derivirana_varijabla naziv="DomainObject.Predmet.ProtustrankaFormatedOIB_1">  ŠIVANOL d.o.o, OIB 37581884023 zastupanog po punomoćniku JUJNOVIĆ LUČIĆ MARKOVIĆ Odvjetničko društvo javno trgovačko društvo; Goran Jujnović Lučić; Rajko Marković; Leila Marković; Željka Krolo Ivanov</derivirana_varijabla>
  </DomainObject.Predmet.ProtustrankaFormatedOIB>
  <DomainObject.Predmet.ProtustrankaFormatedWithAdress>
    <izvorni_sadrzaj> ŠIVANOL d.o.o, Đure Basaričeka 4, 10432 Bregana zastupanog po punomoćniku JUJNOVIĆ LUČIĆ MARKOVIĆ Odvjetničko društvo javno trgovačko društvo; Goran Jujnović Lučić; Rajko Marković; Leila Marković; Željka Krolo Ivanov</izvorni_sadrzaj>
    <derivirana_varijabla naziv="DomainObject.Predmet.ProtustrankaFormatedWithAdress_1"> ŠIVANOL d.o.o, Đure Basaričeka 4, 10432 Bregana zastupanog po punomoćniku JUJNOVIĆ LUČIĆ MARKOVIĆ Odvjetničko društvo javno trgovačko društvo; Goran Jujnović Lučić; Rajko Marković; Leila Marković; Željka Krolo Ivanov</derivirana_varijabla>
  </DomainObject.Predmet.ProtustrankaFormatedWithAdress>
  <DomainObject.Predmet.ProtustrankaFormatedWithAdressOIB>
    <izvorni_sadrzaj> ŠIVANOL d.o.o, OIB 37581884023, Đure Basaričeka 4, 10432 Bregana zastupanog po punomoćniku JUJNOVIĆ LUČIĆ MARKOVIĆ Odvjetničko društvo javno trgovačko društvo; Goran Jujnović Lučić; Rajko Marković; Leila Marković; Željka Krolo Ivanov</izvorni_sadrzaj>
    <derivirana_varijabla naziv="DomainObject.Predmet.ProtustrankaFormatedWithAdressOIB_1"> ŠIVANOL d.o.o, OIB 37581884023, Đure Basaričeka 4, 10432 Bregana zastupanog po punomoćniku JUJNOVIĆ LUČIĆ MARKOVIĆ Odvjetničko društvo javno trgovačko društvo; Goran Jujnović Lučić; Rajko Marković; Leila Marković; Željka Krolo Ivanov</derivirana_varijabla>
  </DomainObject.Predmet.ProtustrankaFormatedWithAdressOIB>
  <DomainObject.Predmet.ProtustrankaWithAdress>
    <izvorni_sadrzaj>ŠIVANOL d.o.o Đure Basaričeka 4, 10432 Bregana</izvorni_sadrzaj>
    <derivirana_varijabla naziv="DomainObject.Predmet.ProtustrankaWithAdress_1">ŠIVANOL d.o.o Đure Basaričeka 4, 10432 Bregana</derivirana_varijabla>
  </DomainObject.Predmet.ProtustrankaWithAdress>
  <DomainObject.Predmet.ProtustrankaWithAdressOIB>
    <izvorni_sadrzaj>ŠIVANOL d.o.o, OIB 37581884023, Đure Basaričeka 4, 10432 Bregana</izvorni_sadrzaj>
    <derivirana_varijabla naziv="DomainObject.Predmet.ProtustrankaWithAdressOIB_1">ŠIVANOL d.o.o, OIB 37581884023, Đure Basaričeka 4, 10432 Bregana</derivirana_varijabla>
  </DomainObject.Predmet.ProtustrankaWithAdressOIB>
  <DomainObject.Predmet.ProtustrankaNazivFormated>
    <izvorni_sadrzaj>ŠIVANOL d.o.o</izvorni_sadrzaj>
    <derivirana_varijabla naziv="DomainObject.Predmet.ProtustrankaNazivFormated_1">ŠIVANOL d.o.o</derivirana_varijabla>
  </DomainObject.Predmet.ProtustrankaNazivFormated>
  <DomainObject.Predmet.ProtustrankaNazivFormatedOIB>
    <izvorni_sadrzaj>ŠIVANOL d.o.o, OIB 37581884023</izvorni_sadrzaj>
    <derivirana_varijabla naziv="DomainObject.Predmet.ProtustrankaNazivFormatedOIB_1">ŠIVANOL d.o.o, OIB 37581884023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ŠIVANOL d.o.o.</izvorni_sadrzaj>
    <derivirana_varijabla naziv="DomainObject.Predmet.StrankaFormated_1">  ŠIVANOL d.o.o.</derivirana_varijabla>
  </DomainObject.Predmet.StrankaFormated>
  <DomainObject.Predmet.StrankaFormatedOIB>
    <izvorni_sadrzaj>  ŠIVANOL d.o.o., OIB 37581884023</izvorni_sadrzaj>
    <derivirana_varijabla naziv="DomainObject.Predmet.StrankaFormatedOIB_1">  ŠIVANOL d.o.o., OIB 37581884023</derivirana_varijabla>
  </DomainObject.Predmet.StrankaFormatedOIB>
  <DomainObject.Predmet.StrankaFormatedWithAdress>
    <izvorni_sadrzaj> ŠIVANOL d.o.o., Medarska 69, 10000 Zagreb</izvorni_sadrzaj>
    <derivirana_varijabla naziv="DomainObject.Predmet.StrankaFormatedWithAdress_1"> ŠIVANOL d.o.o., Medarska 69, 10000 Zagreb</derivirana_varijabla>
  </DomainObject.Predmet.StrankaFormatedWithAdress>
  <DomainObject.Predmet.StrankaFormatedWithAdressOIB>
    <izvorni_sadrzaj> ŠIVANOL d.o.o., OIB 37581884023, Medarska 69, 10000 Zagreb</izvorni_sadrzaj>
    <derivirana_varijabla naziv="DomainObject.Predmet.StrankaFormatedWithAdressOIB_1"> ŠIVANOL d.o.o., OIB 37581884023, Medarska 69, 10000 Zagreb</derivirana_varijabla>
  </DomainObject.Predmet.StrankaFormatedWithAdressOIB>
  <DomainObject.Predmet.StrankaWithAdress>
    <izvorni_sadrzaj>ŠIVANOL d.o.o. Medarska 69,10000 Zagreb</izvorni_sadrzaj>
    <derivirana_varijabla naziv="DomainObject.Predmet.StrankaWithAdress_1">ŠIVANOL d.o.o. Medarska 69,10000 Zagreb</derivirana_varijabla>
  </DomainObject.Predmet.StrankaWithAdress>
  <DomainObject.Predmet.StrankaWithAdressOIB>
    <izvorni_sadrzaj>ŠIVANOL d.o.o., OIB 37581884023, Medarska 69,10000 Zagreb</izvorni_sadrzaj>
    <derivirana_varijabla naziv="DomainObject.Predmet.StrankaWithAdressOIB_1">ŠIVANOL d.o.o., OIB 37581884023, Medarska 69,10000 Zagreb</derivirana_varijabla>
  </DomainObject.Predmet.StrankaWithAdressOIB>
  <DomainObject.Predmet.StrankaNazivFormated>
    <izvorni_sadrzaj>ŠIVANOL d.o.o.</izvorni_sadrzaj>
    <derivirana_varijabla naziv="DomainObject.Predmet.StrankaNazivFormated_1">ŠIVANOL d.o.o.</derivirana_varijabla>
  </DomainObject.Predmet.StrankaNazivFormated>
  <DomainObject.Predmet.StrankaNazivFormatedOIB>
    <izvorni_sadrzaj>ŠIVANOL d.o.o., OIB 37581884023</izvorni_sadrzaj>
    <derivirana_varijabla naziv="DomainObject.Predmet.StrankaNazivFormatedOIB_1">ŠIVANOL d.o.o., OIB 37581884023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ŠIVANOL d.o.o.</item>
    </izvorni_sadrzaj>
    <derivirana_varijabla naziv="DomainObject.Predmet.StrankaListFormated_1">
      <item>ŠIVANOL d.o.o.</item>
    </derivirana_varijabla>
  </DomainObject.Predmet.StrankaListFormated>
  <DomainObject.Predmet.StrankaListFormatedOIB>
    <izvorni_sadrzaj>
      <item>ŠIVANOL d.o.o., OIB 37581884023</item>
    </izvorni_sadrzaj>
    <derivirana_varijabla naziv="DomainObject.Predmet.StrankaListFormatedOIB_1">
      <item>ŠIVANOL d.o.o., OIB 37581884023</item>
    </derivirana_varijabla>
  </DomainObject.Predmet.StrankaListFormatedOIB>
  <DomainObject.Predmet.StrankaListFormatedWithAdress>
    <izvorni_sadrzaj>
      <item>ŠIVANOL d.o.o., Medarska 69, 10000 Zagreb</item>
    </izvorni_sadrzaj>
    <derivirana_varijabla naziv="DomainObject.Predmet.StrankaListFormatedWithAdress_1">
      <item>ŠIVANOL d.o.o., Medarska 69, 10000 Zagreb</item>
    </derivirana_varijabla>
  </DomainObject.Predmet.StrankaListFormatedWithAdress>
  <DomainObject.Predmet.StrankaListFormatedWithAdressOIB>
    <izvorni_sadrzaj>
      <item>ŠIVANOL d.o.o., OIB 37581884023, Medarska 69, 10000 Zagreb</item>
    </izvorni_sadrzaj>
    <derivirana_varijabla naziv="DomainObject.Predmet.StrankaListFormatedWithAdressOIB_1">
      <item>ŠIVANOL d.o.o., OIB 37581884023, Medarska 69, 10000 Zagreb</item>
    </derivirana_varijabla>
  </DomainObject.Predmet.StrankaListFormatedWithAdressOIB>
  <DomainObject.Predmet.StrankaListNazivFormated>
    <izvorni_sadrzaj>
      <item>ŠIVANOL d.o.o.</item>
    </izvorni_sadrzaj>
    <derivirana_varijabla naziv="DomainObject.Predmet.StrankaListNazivFormated_1">
      <item>ŠIVANOL d.o.o.</item>
    </derivirana_varijabla>
  </DomainObject.Predmet.StrankaListNazivFormated>
  <DomainObject.Predmet.StrankaListNazivFormatedOIB>
    <izvorni_sadrzaj>
      <item>ŠIVANOL d.o.o., OIB 37581884023</item>
    </izvorni_sadrzaj>
    <derivirana_varijabla naziv="DomainObject.Predmet.StrankaListNazivFormatedOIB_1">
      <item>ŠIVANOL d.o.o., OIB 37581884023</item>
    </derivirana_varijabla>
  </DomainObject.Predmet.StrankaListNazivFormatedOIB>
  <DomainObject.Predmet.ProtuStrankaListFormated>
    <izvorni_sadrzaj>
      <item>ŠIVANOL d.o.o zastupanog po punomoćniku JUJNOVIĆ LUČIĆ MARKOVIĆ Odvjetničko društvo javno trgovačko društvo; Goran Jujnović Lučić; Rajko Marković; Leila Marković; Željka Krolo Ivanov</item>
    </izvorni_sadrzaj>
    <derivirana_varijabla naziv="DomainObject.Predmet.ProtuStrankaListFormated_1">
      <item>ŠIVANOL d.o.o zastupanog po punomoćniku JUJNOVIĆ LUČIĆ MARKOVIĆ Odvjetničko društvo javno trgovačko društvo; Goran Jujnović Lučić; Rajko Marković; Leila Marković; Željka Krolo Ivanov</item>
    </derivirana_varijabla>
  </DomainObject.Predmet.ProtuStrankaListFormated>
  <DomainObject.Predmet.ProtuStrankaListFormatedOIB>
    <izvorni_sadrzaj>
      <item>ŠIVANOL d.o.o, OIB 37581884023 zastupanog po punomoćniku JUJNOVIĆ LUČIĆ MARKOVIĆ Odvjetničko društvo javno trgovačko društvo; Goran Jujnović Lučić; Rajko Marković; Leila Marković; Željka Krolo Ivanov</item>
    </izvorni_sadrzaj>
    <derivirana_varijabla naziv="DomainObject.Predmet.ProtuStrankaListFormatedOIB_1">
      <item>ŠIVANOL d.o.o, OIB 37581884023 zastupanog po punomoćniku JUJNOVIĆ LUČIĆ MARKOVIĆ Odvjetničko društvo javno trgovačko društvo; Goran Jujnović Lučić; Rajko Marković; Leila Marković; Željka Krolo Ivanov</item>
    </derivirana_varijabla>
  </DomainObject.Predmet.ProtuStrankaListFormatedOIB>
  <DomainObject.Predmet.ProtuStrankaListFormatedWithAdress>
    <izvorni_sadrzaj>
      <item>ŠIVANOL d.o.o, Đure Basaričeka 4, 10432 Bregana zastupanog po punomoćniku JUJNOVIĆ LUČIĆ MARKOVIĆ Odvjetničko društvo javno trgovačko društvo; Goran Jujnović Lučić; Rajko Marković; Leila Marković; Željka Krolo Ivanov</item>
    </izvorni_sadrzaj>
    <derivirana_varijabla naziv="DomainObject.Predmet.ProtuStrankaListFormatedWithAdress_1">
      <item>ŠIVANOL d.o.o, Đure Basaričeka 4, 10432 Bregana zastupanog po punomoćniku JUJNOVIĆ LUČIĆ MARKOVIĆ Odvjetničko društvo javno trgovačko društvo; Goran Jujnović Lučić; Rajko Marković; Leila Marković; Željka Krolo Ivanov</item>
    </derivirana_varijabla>
  </DomainObject.Predmet.ProtuStrankaListFormatedWithAdress>
  <DomainObject.Predmet.ProtuStrankaListFormatedWithAdressOIB>
    <izvorni_sadrzaj>
      <item>ŠIVANOL d.o.o, OIB 37581884023, Đure Basaričeka 4, 10432 Bregana zastupanog po punomoćniku JUJNOVIĆ LUČIĆ MARKOVIĆ Odvjetničko društvo javno trgovačko društvo; Goran Jujnović Lučić; Rajko Marković; Leila Marković; Željka Krolo Ivanov</item>
    </izvorni_sadrzaj>
    <derivirana_varijabla naziv="DomainObject.Predmet.ProtuStrankaListFormatedWithAdressOIB_1">
      <item>ŠIVANOL d.o.o, OIB 37581884023, Đure Basaričeka 4, 10432 Bregana zastupanog po punomoćniku JUJNOVIĆ LUČIĆ MARKOVIĆ Odvjetničko društvo javno trgovačko društvo; Goran Jujnović Lučić; Rajko Marković; Leila Marković; Željka Krolo Ivanov</item>
    </derivirana_varijabla>
  </DomainObject.Predmet.ProtuStrankaListFormatedWithAdressOIB>
  <DomainObject.Predmet.ProtuStrankaListNazivFormated>
    <izvorni_sadrzaj>
      <item>ŠIVANOL d.o.o</item>
    </izvorni_sadrzaj>
    <derivirana_varijabla naziv="DomainObject.Predmet.ProtuStrankaListNazivFormated_1">
      <item>ŠIVANOL d.o.o</item>
    </derivirana_varijabla>
  </DomainObject.Predmet.ProtuStrankaListNazivFormated>
  <DomainObject.Predmet.ProtuStrankaListNazivFormatedOIB>
    <izvorni_sadrzaj>
      <item>ŠIVANOL d.o.o, OIB 37581884023</item>
    </izvorni_sadrzaj>
    <derivirana_varijabla naziv="DomainObject.Predmet.ProtuStrankaListNazivFormatedOIB_1">
      <item>ŠIVANOL d.o.o, OIB 37581884023</item>
    </derivirana_varijabla>
  </DomainObject.Predmet.ProtuStrankaListNazivFormatedOIB>
  <DomainObject.Predmet.OstaliListFormated>
    <izvorni_sadrzaj>
      <item>JUJNOVIĆ LUČIĆ MARKOVIĆ Odvjetničko društvo javno trgovačko društvo punomoćnik sudionika u postupku ŠIVANOL d.o.o</item>
      <item>Goran Jujnović Lučić punomoćnik sudionika u postupku ŠIVANOL d.o.o</item>
      <item>Rajko Marković punomoćnik sudionika u postupku ŠIVANOL d.o.o</item>
      <item>Leila Marković punomoćnik sudionika u postupku ŠIVANOL d.o.o</item>
      <item>Željka Krolo Ivanov punomoćnik sudionika u postupku ŠIVANOL d.o.o</item>
      <item>Luka Roić</item>
    </izvorni_sadrzaj>
    <derivirana_varijabla naziv="DomainObject.Predmet.OstaliListFormated_1">
      <item>JUJNOVIĆ LUČIĆ MARKOVIĆ Odvjetničko društvo javno trgovačko društvo punomoćnik sudionika u postupku ŠIVANOL d.o.o</item>
      <item>Goran Jujnović Lučić punomoćnik sudionika u postupku ŠIVANOL d.o.o</item>
      <item>Rajko Marković punomoćnik sudionika u postupku ŠIVANOL d.o.o</item>
      <item>Leila Marković punomoćnik sudionika u postupku ŠIVANOL d.o.o</item>
      <item>Željka Krolo Ivanov punomoćnik sudionika u postupku ŠIVANOL d.o.o</item>
      <item>Luka Roić</item>
    </derivirana_varijabla>
  </DomainObject.Predmet.OstaliListFormated>
  <DomainObject.Predmet.OstaliListFormatedOIB>
    <izvorni_sadrzaj>
      <item>JUJNOVIĆ LUČIĆ MARKOVIĆ Odvjetničko društvo javno trgovačko društvo, OIB 46736017727 punomoćnik sudionika u postupku ŠIVANOL d.o.o</item>
      <item>Goran Jujnović Lučić, OIB 62461289936 punomoćnik sudionika u postupku ŠIVANOL d.o.o</item>
      <item>Rajko Marković punomoćnik sudionika u postupku ŠIVANOL d.o.o</item>
      <item>Leila Marković punomoćnik sudionika u postupku ŠIVANOL d.o.o</item>
      <item>Željka Krolo Ivanov punomoćnik sudionika u postupku ŠIVANOL d.o.o</item>
      <item>Luka Roić</item>
    </izvorni_sadrzaj>
    <derivirana_varijabla naziv="DomainObject.Predmet.OstaliListFormatedOIB_1">
      <item>JUJNOVIĆ LUČIĆ MARKOVIĆ Odvjetničko društvo javno trgovačko društvo, OIB 46736017727 punomoćnik sudionika u postupku ŠIVANOL d.o.o</item>
      <item>Goran Jujnović Lučić, OIB 62461289936 punomoćnik sudionika u postupku ŠIVANOL d.o.o</item>
      <item>Rajko Marković punomoćnik sudionika u postupku ŠIVANOL d.o.o</item>
      <item>Leila Marković punomoćnik sudionika u postupku ŠIVANOL d.o.o</item>
      <item>Željka Krolo Ivanov punomoćnik sudionika u postupku ŠIVANOL d.o.o</item>
      <item>Luka Roić</item>
    </derivirana_varijabla>
  </DomainObject.Predmet.OstaliListFormatedOIB>
  <DomainObject.Predmet.OstaliListFormatedWithAdress>
    <izvorni_sadrzaj>
      <item>JUJNOVIĆ LUČIĆ MARKOVIĆ Odvjetničko društvo javno trgovačko društvo, Strojarska cesta 20, 10000 Zagreb punomoćnik sudionika u postupku ŠIVANOL d.o.o</item>
      <item>Goran Jujnović Lučić, Strojarska cesta 20/XXII, 10000 Zagreb punomoćnik sudionika u postupku ŠIVANOL d.o.o</item>
      <item>Rajko Marković, Strojarska cesta 20/XXII, 10000 Zagreb punomoćnik sudionika u postupku ŠIVANOL d.o.o</item>
      <item>Leila Marković, Strojarska cesta 20/XXII, 10000 Zagreb punomoćnik sudionika u postupku ŠIVANOL d.o.o</item>
      <item>Željka Krolo Ivanov, Strojarska cesta 20/XXII, 10000 Zagreb punomoćnik sudionika u postupku ŠIVANOL d.o.o</item>
      <item>Luka Roić, Strojarska cesta 20/XXII, 10000 Zagreb</item>
    </izvorni_sadrzaj>
    <derivirana_varijabla naziv="DomainObject.Predmet.OstaliListFormatedWithAdress_1">
      <item>JUJNOVIĆ LUČIĆ MARKOVIĆ Odvjetničko društvo javno trgovačko društvo, Strojarska cesta 20, 10000 Zagreb punomoćnik sudionika u postupku ŠIVANOL d.o.o</item>
      <item>Goran Jujnović Lučić, Strojarska cesta 20/XXII, 10000 Zagreb punomoćnik sudionika u postupku ŠIVANOL d.o.o</item>
      <item>Rajko Marković, Strojarska cesta 20/XXII, 10000 Zagreb punomoćnik sudionika u postupku ŠIVANOL d.o.o</item>
      <item>Leila Marković, Strojarska cesta 20/XXII, 10000 Zagreb punomoćnik sudionika u postupku ŠIVANOL d.o.o</item>
      <item>Željka Krolo Ivanov, Strojarska cesta 20/XXII, 10000 Zagreb punomoćnik sudionika u postupku ŠIVANOL d.o.o</item>
      <item>Luka Roić, Strojarska cesta 20/XXII,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ŠIVANOL d.o.o</item>
      <item>Goran Jujnović Lučić, OIB 62461289936, Strojarska cesta 20/XXII, 10000 Zagreb punomoćnik sudionika u postupku ŠIVANOL d.o.o</item>
      <item>Rajko Marković, Strojarska cesta 20/XXII, 10000 Zagreb punomoćnik sudionika u postupku ŠIVANOL d.o.o</item>
      <item>Leila Marković, Strojarska cesta 20/XXII, 10000 Zagreb punomoćnik sudionika u postupku ŠIVANOL d.o.o</item>
      <item>Željka Krolo Ivanov, Strojarska cesta 20/XXII, 10000 Zagreb punomoćnik sudionika u postupku ŠIVANOL d.o.o</item>
      <item>Luka Roić, Strojarska cesta 20/XXII, 10000 Zagreb</item>
    </izvorni_sadrzaj>
    <derivirana_varijabla naziv="DomainObject.Predmet.OstaliListFormatedWithAdressOIB_1">
      <item>JUJNOVIĆ LUČIĆ MARKOVIĆ Odvjetničko društvo javno trgovačko društvo, OIB 46736017727, Strojarska cesta 20, 10000 Zagreb punomoćnik sudionika u postupku ŠIVANOL d.o.o</item>
      <item>Goran Jujnović Lučić, OIB 62461289936, Strojarska cesta 20/XXII, 10000 Zagreb punomoćnik sudionika u postupku ŠIVANOL d.o.o</item>
      <item>Rajko Marković, Strojarska cesta 20/XXII, 10000 Zagreb punomoćnik sudionika u postupku ŠIVANOL d.o.o</item>
      <item>Leila Marković, Strojarska cesta 20/XXII, 10000 Zagreb punomoćnik sudionika u postupku ŠIVANOL d.o.o</item>
      <item>Željka Krolo Ivanov, Strojarska cesta 20/XXII, 10000 Zagreb punomoćnik sudionika u postupku ŠIVANOL d.o.o</item>
      <item>Luka Roić, Strojarska cesta 20/XXII, 10000 Zagreb</item>
    </derivirana_varijabla>
  </DomainObject.Predmet.OstaliListFormatedWithAdressOIB>
  <DomainObject.Predmet.OstaliListNazivFormated>
    <izvorni_sadrzaj>
      <item>JUJNOVIĆ LUČIĆ MARKOVIĆ Odvjetničko društvo javno trgovačko društvo</item>
      <item>Goran Jujnović Lučić</item>
      <item>Rajko Marković</item>
      <item>Leila Marković</item>
      <item>Željka Krolo Ivanov</item>
      <item>Luka Roić</item>
    </izvorni_sadrzaj>
    <derivirana_varijabla naziv="DomainObject.Predmet.OstaliListNazivFormated_1">
      <item>JUJNOVIĆ LUČIĆ MARKOVIĆ Odvjetničko društvo javno trgovačko društvo</item>
      <item>Goran Jujnović Lučić</item>
      <item>Rajko Marković</item>
      <item>Leila Marković</item>
      <item>Željka Krolo Ivanov</item>
      <item>Luka Roić</item>
    </derivirana_varijabla>
  </DomainObject.Predmet.OstaliListNazivFormated>
  <DomainObject.Predmet.OstaliListNazivFormatedOIB>
    <izvorni_sadrzaj>
      <item>JUJNOVIĆ LUČIĆ MARKOVIĆ Odvjetničko društvo javno trgovačko društvo, OIB 46736017727</item>
      <item>Goran Jujnović Lučić, OIB 62461289936</item>
      <item>Rajko Marković</item>
      <item>Leila Marković</item>
      <item>Željka Krolo Ivanov</item>
      <item>Luka Roić</item>
    </izvorni_sadrzaj>
    <derivirana_varijabla naziv="DomainObject.Predmet.OstaliListNazivFormatedOIB_1">
      <item>JUJNOVIĆ LUČIĆ MARKOVIĆ Odvjetničko društvo javno trgovačko društvo, OIB 46736017727</item>
      <item>Goran Jujnović Lučić, OIB 62461289936</item>
      <item>Rajko Marković</item>
      <item>Leila Marković</item>
      <item>Željka Krolo Ivanov</item>
      <item>Luka Roić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2020.</izvorni_sadrzaj>
    <derivirana_varijabla naziv="DomainObject.Datum_1">13. ožujka 2020.</derivirana_varijabla>
  </DomainObject.Datum>
  <DomainObject.PoslovniBrojDokumenta>
    <izvorni_sadrzaj/>
    <derivirana_varijabla naziv="DomainObject.PoslovniBrojDokumenta_1"/>
  </DomainObject.PoslovniBrojDokumenta>
  <DomainObject.Predmet.StrankaIDrugi>
    <izvorni_sadrzaj>ŠIVANOL d.o.o.</izvorni_sadrzaj>
    <derivirana_varijabla naziv="DomainObject.Predmet.StrankaIDrugi_1">ŠIVANOL d.o.o.</derivirana_varijabla>
  </DomainObject.Predmet.StrankaIDrugi>
  <DomainObject.Predmet.ProtustrankaIDrugi>
    <izvorni_sadrzaj>ŠIVANOL d.o.o</izvorni_sadrzaj>
    <derivirana_varijabla naziv="DomainObject.Predmet.ProtustrankaIDrugi_1">ŠIVANOL d.o.o</derivirana_varijabla>
  </DomainObject.Predmet.ProtustrankaIDrugi>
  <DomainObject.Predmet.StrankaIDrugiAdressOIB>
    <izvorni_sadrzaj>ŠIVANOL d.o.o., OIB 37581884023, Medarska 69, 10000 Zagreb</izvorni_sadrzaj>
    <derivirana_varijabla naziv="DomainObject.Predmet.StrankaIDrugiAdressOIB_1">ŠIVANOL d.o.o., OIB 37581884023, Medarska 69, 10000 Zagreb</derivirana_varijabla>
  </DomainObject.Predmet.StrankaIDrugiAdressOIB>
  <DomainObject.Predmet.ProtustrankaIDrugiAdressOIB>
    <izvorni_sadrzaj>ŠIVANOL d.o.o, OIB 37581884023, Đure Basaričeka 4, 10432 Bregana</izvorni_sadrzaj>
    <derivirana_varijabla naziv="DomainObject.Predmet.ProtustrankaIDrugiAdressOIB_1">ŠIVANOL d.o.o, OIB 37581884023, Đure Basaričeka 4,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ŠIVANOL d.o.o.</item>
      <item>ŠIVANOL d.o.o</item>
      <item>JUJNOVIĆ LUČIĆ MARKOVIĆ Odvjetničko društvo javno trgovačko društvo</item>
      <item>Goran Jujnović Lučić</item>
      <item>Rajko Marković</item>
      <item>Leila Marković</item>
      <item>Željka Krolo Ivanov</item>
      <item>Luka Roić</item>
    </izvorni_sadrzaj>
    <derivirana_varijabla naziv="DomainObject.Predmet.SudioniciListNaziv_1">
      <item>ŠIVANOL d.o.o.</item>
      <item>ŠIVANOL d.o.o</item>
      <item>JUJNOVIĆ LUČIĆ MARKOVIĆ Odvjetničko društvo javno trgovačko društvo</item>
      <item>Goran Jujnović Lučić</item>
      <item>Rajko Marković</item>
      <item>Leila Marković</item>
      <item>Željka Krolo Ivanov</item>
      <item>Luka Roić</item>
    </derivirana_varijabla>
  </DomainObject.Predmet.SudioniciListNaziv>
  <DomainObject.Predmet.SudioniciListAdressOIB>
    <izvorni_sadrzaj>
      <item>ŠIVANOL d.o.o., OIB 37581884023, Medarska 69,10000 Zagreb</item>
      <item>ŠIVANOL d.o.o, OIB 37581884023, Đure Basaričeka 4,10432 Bregana</item>
      <item>JUJNOVIĆ LUČIĆ MARKOVIĆ Odvjetničko društvo javno trgovačko društvo, OIB 46736017727, Strojarska cesta 20,10000 Zagreb</item>
      <item>Goran Jujnović Lučić, OIB 62461289936, Strojarska cesta 20/XXII,10000 Zagreb</item>
      <item>Rajko Marković, Strojarska cesta 20/XXII,10000 Zagreb</item>
      <item>Leila Marković, Strojarska cesta 20/XXII,10000 Zagreb</item>
      <item>Željka Krolo Ivanov, Strojarska cesta 20/XXII,10000 Zagreb</item>
      <item>Luka Roić, Strojarska cesta 20/XXII,10000 Zagreb</item>
    </izvorni_sadrzaj>
    <derivirana_varijabla naziv="DomainObject.Predmet.SudioniciListAdressOIB_1">
      <item>ŠIVANOL d.o.o., OIB 37581884023, Medarska 69,10000 Zagreb</item>
      <item>ŠIVANOL d.o.o, OIB 37581884023, Đure Basaričeka 4,10432 Bregana</item>
      <item>JUJNOVIĆ LUČIĆ MARKOVIĆ Odvjetničko društvo javno trgovačko društvo, OIB 46736017727, Strojarska cesta 20,10000 Zagreb</item>
      <item>Goran Jujnović Lučić, OIB 62461289936, Strojarska cesta 20/XXII,10000 Zagreb</item>
      <item>Rajko Marković, Strojarska cesta 20/XXII,10000 Zagreb</item>
      <item>Leila Marković, Strojarska cesta 20/XXII,10000 Zagreb</item>
      <item>Željka Krolo Ivanov, Strojarska cesta 20/XXII,10000 Zagreb</item>
      <item>Luka Roić,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37581884023</item>
      <item>, OIB 37581884023</item>
      <item>, OIB 46736017727</item>
      <item>, OIB 62461289936</item>
      <item>, OIB null</item>
      <item>, OIB null</item>
      <item>, OIB null</item>
      <item>, OIB null</item>
    </izvorni_sadrzaj>
    <derivirana_varijabla naziv="DomainObject.Predmet.SudioniciListNazivOIB_1">
      <item>, OIB 37581884023</item>
      <item>, OIB 37581884023</item>
      <item>, OIB 46736017727</item>
      <item>, OIB 62461289936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7E5E79-8C45-4461-ABD9-C30A15F207B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4894</properties:Words>
  <properties:Characters>30927</properties:Characters>
  <properties:Lines>1634</properties:Lines>
  <properties:Paragraphs>818</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35232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2020-03-13T09:11:00Z</dcterms:created>
  <dc:creator>gzubak</dc:creator>
  <cp:lastModifiedBy>Valentina Gabud</cp:lastModifiedBy>
  <cp:lastPrinted>2020-03-13T09:11:00Z</cp:lastPrinted>
  <dcterms:modified xmlns:xsi="http://www.w3.org/2001/XMLSchema-instance" xsi:type="dcterms:W3CDTF">2020-03-13T09:24:00Z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odobravanju sklapanja predstečajne nagodbe (12. zapisnik - ŠIVANOL -ICMS.docx)</vt:lpwstr>
  </prop:property>
  <prop:property fmtid="{D5CDD505-2E9C-101B-9397-08002B2CF9AE}" pid="4" name="CC_coloring">
    <vt:bool>false</vt:bool>
  </prop:property>
  <prop:property fmtid="{D5CDD505-2E9C-101B-9397-08002B2CF9AE}" pid="5" name="BrojStranica">
    <vt:i4>18</vt:i4>
  </prop:property>
</prop:Properties>
</file>